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65E" w:rsidRPr="003F418E" w:rsidRDefault="00D6165E" w:rsidP="00D6165E">
      <w:pPr>
        <w:spacing w:after="0" w:line="240" w:lineRule="auto"/>
        <w:rPr>
          <w:rFonts w:ascii="Times New Roman" w:eastAsia="Times New Roman" w:hAnsi="Times New Roman" w:cs="Times New Roman"/>
          <w:b/>
          <w:bCs/>
          <w:sz w:val="24"/>
          <w:szCs w:val="24"/>
        </w:rPr>
      </w:pPr>
      <w:r w:rsidRPr="003F418E">
        <w:rPr>
          <w:rFonts w:ascii="Times New Roman" w:eastAsia="Times New Roman" w:hAnsi="Times New Roman" w:cs="Times New Roman"/>
          <w:b/>
          <w:bCs/>
          <w:sz w:val="24"/>
          <w:szCs w:val="24"/>
        </w:rPr>
        <w:t>МДК 01. 02 Оказание медицинских услуг по уходу</w:t>
      </w:r>
    </w:p>
    <w:p w:rsidR="005A02C9" w:rsidRDefault="005A02C9"/>
    <w:p w:rsidR="001454D2" w:rsidRDefault="001454D2">
      <w:pPr>
        <w:rPr>
          <w:rFonts w:ascii="Times New Roman" w:hAnsi="Times New Roman" w:cs="Times New Roman"/>
          <w:b/>
          <w:bCs/>
          <w:sz w:val="24"/>
          <w:szCs w:val="24"/>
        </w:rPr>
      </w:pPr>
      <w:r>
        <w:rPr>
          <w:rFonts w:ascii="Times New Roman" w:hAnsi="Times New Roman" w:cs="Times New Roman"/>
          <w:b/>
          <w:bCs/>
          <w:sz w:val="24"/>
          <w:szCs w:val="24"/>
        </w:rPr>
        <w:t>Лекция 5</w:t>
      </w:r>
    </w:p>
    <w:p w:rsidR="00D6165E" w:rsidRDefault="00D6165E">
      <w:pPr>
        <w:rPr>
          <w:rFonts w:ascii="Times New Roman" w:hAnsi="Times New Roman" w:cs="Times New Roman"/>
          <w:b/>
          <w:bCs/>
          <w:sz w:val="24"/>
          <w:szCs w:val="24"/>
        </w:rPr>
      </w:pPr>
      <w:r w:rsidRPr="00D6165E">
        <w:rPr>
          <w:rFonts w:ascii="Times New Roman" w:hAnsi="Times New Roman" w:cs="Times New Roman"/>
          <w:b/>
          <w:bCs/>
          <w:sz w:val="24"/>
          <w:szCs w:val="24"/>
        </w:rPr>
        <w:t>Организация личной гигиены пациента</w:t>
      </w:r>
    </w:p>
    <w:p w:rsidR="00D6165E" w:rsidRDefault="00D6165E">
      <w:pPr>
        <w:rPr>
          <w:rFonts w:ascii="Times New Roman" w:hAnsi="Times New Roman" w:cs="Times New Roman"/>
          <w:b/>
          <w:bCs/>
          <w:sz w:val="24"/>
          <w:szCs w:val="24"/>
        </w:rPr>
      </w:pPr>
      <w:r>
        <w:rPr>
          <w:rFonts w:ascii="Times New Roman" w:hAnsi="Times New Roman" w:cs="Times New Roman"/>
          <w:b/>
          <w:bCs/>
          <w:sz w:val="24"/>
          <w:szCs w:val="24"/>
        </w:rPr>
        <w:t>План:</w:t>
      </w:r>
    </w:p>
    <w:p w:rsidR="00D6165E" w:rsidRPr="00D6165E" w:rsidRDefault="00D6165E" w:rsidP="00D6165E">
      <w:pPr>
        <w:pStyle w:val="a3"/>
        <w:numPr>
          <w:ilvl w:val="0"/>
          <w:numId w:val="17"/>
        </w:numPr>
        <w:rPr>
          <w:rFonts w:ascii="Times New Roman" w:hAnsi="Times New Roman"/>
        </w:rPr>
      </w:pPr>
      <w:r w:rsidRPr="00D6165E">
        <w:rPr>
          <w:rFonts w:ascii="Times New Roman" w:hAnsi="Times New Roman"/>
        </w:rPr>
        <w:t>Санитарно-эпидемиологические требования соблюдения правил личной гигиены пациента</w:t>
      </w:r>
    </w:p>
    <w:p w:rsidR="00D6165E" w:rsidRPr="00D6165E" w:rsidRDefault="00D6165E" w:rsidP="00D6165E">
      <w:pPr>
        <w:pStyle w:val="a3"/>
        <w:numPr>
          <w:ilvl w:val="0"/>
          <w:numId w:val="17"/>
        </w:numPr>
        <w:rPr>
          <w:rFonts w:ascii="Times New Roman" w:hAnsi="Times New Roman"/>
          <w:b/>
          <w:bCs/>
        </w:rPr>
      </w:pPr>
      <w:r w:rsidRPr="00D6165E">
        <w:rPr>
          <w:rFonts w:ascii="Times New Roman" w:hAnsi="Times New Roman"/>
        </w:rPr>
        <w:t xml:space="preserve">Санитарная обработка пациента и гигиенический уход за пациентом с недостаточностью самостоятельного ухода. </w:t>
      </w:r>
    </w:p>
    <w:p w:rsidR="00D6165E" w:rsidRPr="00D6165E" w:rsidRDefault="00D6165E" w:rsidP="00D6165E">
      <w:pPr>
        <w:pStyle w:val="a3"/>
        <w:numPr>
          <w:ilvl w:val="0"/>
          <w:numId w:val="17"/>
        </w:numPr>
        <w:rPr>
          <w:rFonts w:ascii="Times New Roman" w:hAnsi="Times New Roman"/>
          <w:b/>
          <w:bCs/>
        </w:rPr>
      </w:pPr>
      <w:r w:rsidRPr="00D6165E">
        <w:rPr>
          <w:rFonts w:ascii="Times New Roman" w:hAnsi="Times New Roman"/>
        </w:rPr>
        <w:t>Смена нательного и постельного белья пациенту с недостаточностью самостоятельного ухода.</w:t>
      </w:r>
    </w:p>
    <w:p w:rsidR="00D6165E" w:rsidRPr="00D6165E" w:rsidRDefault="00D6165E" w:rsidP="00D6165E">
      <w:pPr>
        <w:pStyle w:val="a3"/>
        <w:numPr>
          <w:ilvl w:val="0"/>
          <w:numId w:val="17"/>
        </w:numPr>
        <w:rPr>
          <w:rFonts w:ascii="Times New Roman" w:hAnsi="Times New Roman"/>
          <w:b/>
          <w:bCs/>
        </w:rPr>
      </w:pPr>
      <w:r w:rsidRPr="00D6165E">
        <w:rPr>
          <w:rFonts w:ascii="Times New Roman" w:hAnsi="Times New Roman"/>
        </w:rPr>
        <w:t xml:space="preserve"> Правила использования и хранения предметов ухода за пациентом.</w:t>
      </w:r>
    </w:p>
    <w:p w:rsidR="00D6165E" w:rsidRPr="00D6165E" w:rsidRDefault="00D6165E" w:rsidP="00D6165E">
      <w:pPr>
        <w:pStyle w:val="a3"/>
        <w:numPr>
          <w:ilvl w:val="0"/>
          <w:numId w:val="17"/>
        </w:numPr>
        <w:rPr>
          <w:rFonts w:ascii="Times New Roman" w:hAnsi="Times New Roman"/>
          <w:b/>
          <w:bCs/>
        </w:rPr>
      </w:pPr>
      <w:r w:rsidRPr="00D6165E">
        <w:rPr>
          <w:rFonts w:ascii="Times New Roman" w:hAnsi="Times New Roman"/>
        </w:rPr>
        <w:t xml:space="preserve"> Методы пособия при физиологических отправлениях пациенту с недостаточностью самостоятельного ухода. </w:t>
      </w:r>
    </w:p>
    <w:p w:rsidR="00D6165E" w:rsidRPr="00D6165E" w:rsidRDefault="00D6165E" w:rsidP="00D6165E">
      <w:pPr>
        <w:pStyle w:val="a3"/>
        <w:numPr>
          <w:ilvl w:val="0"/>
          <w:numId w:val="17"/>
        </w:numPr>
        <w:rPr>
          <w:rFonts w:ascii="Times New Roman" w:hAnsi="Times New Roman"/>
          <w:b/>
          <w:bCs/>
        </w:rPr>
      </w:pPr>
      <w:r w:rsidRPr="00D6165E">
        <w:rPr>
          <w:rFonts w:ascii="Times New Roman" w:hAnsi="Times New Roman"/>
        </w:rPr>
        <w:t>Опрелости, пролежни  (причины, места образования, диагностика, меры профилактики).</w:t>
      </w:r>
    </w:p>
    <w:p w:rsidR="00D6165E" w:rsidRPr="00D6165E" w:rsidRDefault="00D6165E" w:rsidP="00D6165E">
      <w:pPr>
        <w:tabs>
          <w:tab w:val="left" w:pos="993"/>
        </w:tabs>
        <w:spacing w:line="240" w:lineRule="auto"/>
        <w:ind w:firstLine="709"/>
        <w:contextualSpacing/>
        <w:jc w:val="both"/>
        <w:rPr>
          <w:rFonts w:ascii="Times New Roman" w:hAnsi="Times New Roman" w:cs="Times New Roman"/>
          <w:sz w:val="24"/>
          <w:szCs w:val="24"/>
          <w:lang w:eastAsia="en-US"/>
        </w:rPr>
      </w:pPr>
    </w:p>
    <w:p w:rsidR="00D6165E" w:rsidRPr="006437FD" w:rsidRDefault="00D6165E" w:rsidP="00D6165E">
      <w:pPr>
        <w:pStyle w:val="a5"/>
        <w:tabs>
          <w:tab w:val="left" w:pos="993"/>
        </w:tabs>
        <w:spacing w:before="0" w:beforeAutospacing="0" w:after="0" w:afterAutospacing="0"/>
        <w:ind w:firstLine="709"/>
        <w:contextualSpacing/>
        <w:jc w:val="both"/>
        <w:rPr>
          <w:shd w:val="clear" w:color="auto" w:fill="FFFFFF"/>
        </w:rPr>
      </w:pPr>
      <w:r w:rsidRPr="006437FD">
        <w:rPr>
          <w:b/>
          <w:bCs/>
          <w:shd w:val="clear" w:color="auto" w:fill="FFFFFF"/>
        </w:rPr>
        <w:t>Личная гигиена</w:t>
      </w:r>
      <w:r w:rsidRPr="006437FD">
        <w:rPr>
          <w:shd w:val="clear" w:color="auto" w:fill="FFFFFF"/>
        </w:rPr>
        <w:t> (индивидуальная) — раздел </w:t>
      </w:r>
      <w:hyperlink r:id="rId5" w:tooltip="Гигиена" w:history="1">
        <w:r w:rsidRPr="006437FD">
          <w:rPr>
            <w:rStyle w:val="a7"/>
            <w:shd w:val="clear" w:color="auto" w:fill="FFFFFF"/>
          </w:rPr>
          <w:t>гигиены</w:t>
        </w:r>
      </w:hyperlink>
      <w:r w:rsidRPr="006437FD">
        <w:rPr>
          <w:shd w:val="clear" w:color="auto" w:fill="FFFFFF"/>
        </w:rPr>
        <w:t>, в котором изучают вопросы сохранения и укрепления </w:t>
      </w:r>
      <w:hyperlink r:id="rId6" w:tooltip="Здоровье" w:history="1">
        <w:r w:rsidRPr="006437FD">
          <w:rPr>
            <w:rStyle w:val="a7"/>
            <w:shd w:val="clear" w:color="auto" w:fill="FFFFFF"/>
          </w:rPr>
          <w:t>здоровья</w:t>
        </w:r>
      </w:hyperlink>
      <w:r w:rsidRPr="006437FD">
        <w:rPr>
          <w:shd w:val="clear" w:color="auto" w:fill="FFFFFF"/>
        </w:rPr>
        <w:t> человека, соблюдения гигиенических правил и мероприятий в личной жизни и </w:t>
      </w:r>
      <w:hyperlink r:id="rId7" w:tooltip="Деятельность" w:history="1">
        <w:r w:rsidRPr="006437FD">
          <w:rPr>
            <w:rStyle w:val="a7"/>
            <w:shd w:val="clear" w:color="auto" w:fill="FFFFFF"/>
          </w:rPr>
          <w:t>деятельности</w:t>
        </w:r>
      </w:hyperlink>
      <w:r w:rsidRPr="006437FD">
        <w:rPr>
          <w:shd w:val="clear" w:color="auto" w:fill="FFFFFF"/>
        </w:rPr>
        <w:t>, разрабатывают и проводят мероприятия гигиенического воспитания, пропаганду гигиенических знаний и здорового образа жизни с целью повышения гигиенической культуры.</w:t>
      </w:r>
    </w:p>
    <w:p w:rsidR="00D6165E" w:rsidRPr="006437FD" w:rsidRDefault="00D6165E" w:rsidP="00D6165E">
      <w:pPr>
        <w:tabs>
          <w:tab w:val="left" w:pos="284"/>
          <w:tab w:val="left" w:pos="426"/>
          <w:tab w:val="left" w:pos="567"/>
          <w:tab w:val="left" w:pos="993"/>
          <w:tab w:val="left" w:pos="1134"/>
        </w:tabs>
        <w:spacing w:after="0" w:line="240" w:lineRule="auto"/>
        <w:ind w:right="-1"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Больной человек часто нуждается в помощи при осуществлении личной гигие</w:t>
      </w:r>
      <w:r w:rsidRPr="006437FD">
        <w:rPr>
          <w:rFonts w:ascii="Times New Roman" w:hAnsi="Times New Roman" w:cs="Times New Roman"/>
          <w:sz w:val="24"/>
          <w:szCs w:val="24"/>
        </w:rPr>
        <w:softHyphen/>
        <w:t>ны: умывании, бритье, уходе за полостью рта, волосами, ногтями, подмывании, приеме ванны, а также при осуществлении продуктов жизнедеятельности. В этой части ухода руки сестры становятся руками пациента. Но помогая пациенту, нужно максималь</w:t>
      </w:r>
      <w:r w:rsidRPr="006437FD">
        <w:rPr>
          <w:rFonts w:ascii="Times New Roman" w:hAnsi="Times New Roman" w:cs="Times New Roman"/>
          <w:sz w:val="24"/>
          <w:szCs w:val="24"/>
        </w:rPr>
        <w:softHyphen/>
        <w:t>но стремиться к его самостоятельности и поощрять это желание.</w:t>
      </w:r>
    </w:p>
    <w:p w:rsidR="00D6165E" w:rsidRPr="006437FD" w:rsidRDefault="00D6165E" w:rsidP="00D6165E">
      <w:pPr>
        <w:pStyle w:val="a3"/>
        <w:tabs>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b/>
        </w:rPr>
        <w:t>Уход за больным</w:t>
      </w:r>
      <w:r w:rsidRPr="006437FD">
        <w:rPr>
          <w:rFonts w:ascii="Times New Roman" w:hAnsi="Times New Roman"/>
        </w:rPr>
        <w:t xml:space="preserve"> - это комплекс лечебных, профилактических, гигиенических и санитарно-гигиенических мероприятий, направленных на облегчение страданий больного, скорейшее его выздоровление и предупреждение осложнений заболевания. </w:t>
      </w:r>
    </w:p>
    <w:p w:rsidR="00D6165E" w:rsidRPr="006437FD" w:rsidRDefault="00D6165E" w:rsidP="00D6165E">
      <w:pPr>
        <w:pStyle w:val="a3"/>
        <w:tabs>
          <w:tab w:val="left" w:pos="284"/>
          <w:tab w:val="left" w:pos="567"/>
          <w:tab w:val="left" w:pos="993"/>
          <w:tab w:val="left" w:pos="1134"/>
        </w:tabs>
        <w:ind w:left="0" w:firstLine="709"/>
        <w:jc w:val="both"/>
        <w:rPr>
          <w:rFonts w:ascii="Times New Roman" w:hAnsi="Times New Roman"/>
          <w:b/>
        </w:rPr>
      </w:pPr>
      <w:r w:rsidRPr="006437FD">
        <w:rPr>
          <w:rFonts w:ascii="Times New Roman" w:hAnsi="Times New Roman"/>
          <w:b/>
        </w:rPr>
        <w:t>Виды ухода за пациентом.</w:t>
      </w:r>
    </w:p>
    <w:p w:rsidR="00D6165E" w:rsidRPr="006437FD" w:rsidRDefault="00D6165E" w:rsidP="00D6165E">
      <w:pPr>
        <w:pStyle w:val="psection"/>
        <w:shd w:val="clear" w:color="auto" w:fill="FFFFFF"/>
        <w:tabs>
          <w:tab w:val="left" w:pos="284"/>
          <w:tab w:val="left" w:pos="567"/>
          <w:tab w:val="left" w:pos="993"/>
          <w:tab w:val="left" w:pos="1134"/>
        </w:tabs>
        <w:spacing w:beforeAutospacing="0" w:after="0" w:afterAutospacing="0"/>
        <w:ind w:firstLine="709"/>
        <w:contextualSpacing/>
        <w:jc w:val="both"/>
      </w:pPr>
      <w:r w:rsidRPr="006437FD">
        <w:t>Уход за больными подразделяется на общий и специальный.</w:t>
      </w:r>
    </w:p>
    <w:p w:rsidR="00D6165E" w:rsidRPr="006437FD" w:rsidRDefault="00D6165E" w:rsidP="00D6165E">
      <w:pPr>
        <w:pStyle w:val="psection"/>
        <w:numPr>
          <w:ilvl w:val="0"/>
          <w:numId w:val="16"/>
        </w:numPr>
        <w:shd w:val="clear" w:color="auto" w:fill="FFFFFF"/>
        <w:tabs>
          <w:tab w:val="left" w:pos="284"/>
          <w:tab w:val="left" w:pos="567"/>
          <w:tab w:val="left" w:pos="993"/>
          <w:tab w:val="left" w:pos="1134"/>
        </w:tabs>
        <w:spacing w:beforeAutospacing="0" w:after="0" w:afterAutospacing="0"/>
        <w:ind w:left="0" w:firstLine="709"/>
        <w:contextualSpacing/>
        <w:jc w:val="both"/>
      </w:pPr>
      <w:r w:rsidRPr="006437FD">
        <w:t xml:space="preserve">Общий уход включает в себя мероприятия, в которых нуждается любой больной независимо от характера заболевания. </w:t>
      </w:r>
    </w:p>
    <w:p w:rsidR="00D6165E" w:rsidRPr="006437FD" w:rsidRDefault="00D6165E" w:rsidP="00D6165E">
      <w:pPr>
        <w:pStyle w:val="psection"/>
        <w:numPr>
          <w:ilvl w:val="0"/>
          <w:numId w:val="16"/>
        </w:numPr>
        <w:shd w:val="clear" w:color="auto" w:fill="FFFFFF"/>
        <w:tabs>
          <w:tab w:val="left" w:pos="284"/>
          <w:tab w:val="left" w:pos="567"/>
          <w:tab w:val="left" w:pos="993"/>
          <w:tab w:val="left" w:pos="1134"/>
        </w:tabs>
        <w:spacing w:beforeAutospacing="0" w:after="0" w:afterAutospacing="0"/>
        <w:ind w:left="0" w:firstLine="709"/>
        <w:contextualSpacing/>
        <w:jc w:val="both"/>
      </w:pPr>
      <w:r w:rsidRPr="006437FD">
        <w:t>Специальный уход включает в себя мероприятия, которые применяются только по отношению к определенной категории больных (например, промывание мочевого пузыря больному с заболеваниями мочеполовых органов, уход за стомированным пациентом и др.).</w:t>
      </w:r>
    </w:p>
    <w:p w:rsidR="00D6165E" w:rsidRPr="006437FD" w:rsidRDefault="00D6165E" w:rsidP="00D6165E">
      <w:pPr>
        <w:pStyle w:val="psection"/>
        <w:shd w:val="clear" w:color="auto" w:fill="FFFFFF"/>
        <w:tabs>
          <w:tab w:val="left" w:pos="284"/>
          <w:tab w:val="left" w:pos="567"/>
          <w:tab w:val="left" w:pos="993"/>
          <w:tab w:val="left" w:pos="1134"/>
        </w:tabs>
        <w:spacing w:beforeAutospacing="0" w:after="0" w:afterAutospacing="0"/>
        <w:ind w:firstLine="709"/>
        <w:contextualSpacing/>
        <w:jc w:val="both"/>
        <w:rPr>
          <w:b/>
        </w:rPr>
      </w:pPr>
      <w:r w:rsidRPr="006437FD">
        <w:rPr>
          <w:b/>
        </w:rPr>
        <w:t>Составляющие ухода:</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6165E" w:rsidRPr="006437FD" w:rsidTr="00894E7B">
        <w:tc>
          <w:tcPr>
            <w:tcW w:w="4785" w:type="dxa"/>
          </w:tcPr>
          <w:p w:rsidR="00D6165E" w:rsidRPr="006437FD" w:rsidRDefault="00D6165E" w:rsidP="00D6165E">
            <w:pPr>
              <w:pStyle w:val="psection"/>
              <w:numPr>
                <w:ilvl w:val="0"/>
                <w:numId w:val="9"/>
              </w:numPr>
              <w:shd w:val="clear" w:color="auto" w:fill="FFFFFF"/>
              <w:tabs>
                <w:tab w:val="left" w:pos="0"/>
                <w:tab w:val="left" w:pos="284"/>
                <w:tab w:val="left" w:pos="567"/>
                <w:tab w:val="left" w:pos="993"/>
                <w:tab w:val="left" w:pos="1134"/>
              </w:tabs>
              <w:spacing w:beforeAutospacing="0" w:after="0" w:afterAutospacing="0"/>
              <w:ind w:left="0" w:firstLine="709"/>
              <w:contextualSpacing/>
              <w:jc w:val="both"/>
            </w:pPr>
            <w:r w:rsidRPr="006437FD">
              <w:t>безопасность больного</w:t>
            </w:r>
          </w:p>
          <w:p w:rsidR="00D6165E" w:rsidRPr="006437FD" w:rsidRDefault="00D6165E" w:rsidP="00D6165E">
            <w:pPr>
              <w:pStyle w:val="psection"/>
              <w:numPr>
                <w:ilvl w:val="0"/>
                <w:numId w:val="9"/>
              </w:numPr>
              <w:shd w:val="clear" w:color="auto" w:fill="FFFFFF"/>
              <w:tabs>
                <w:tab w:val="left" w:pos="0"/>
                <w:tab w:val="left" w:pos="284"/>
                <w:tab w:val="left" w:pos="567"/>
                <w:tab w:val="left" w:pos="993"/>
                <w:tab w:val="left" w:pos="1134"/>
              </w:tabs>
              <w:spacing w:beforeAutospacing="0" w:after="0" w:afterAutospacing="0"/>
              <w:ind w:left="0" w:firstLine="709"/>
              <w:contextualSpacing/>
              <w:jc w:val="both"/>
            </w:pPr>
            <w:r w:rsidRPr="006437FD">
              <w:t>гимнастика</w:t>
            </w:r>
          </w:p>
          <w:p w:rsidR="00D6165E" w:rsidRPr="006437FD" w:rsidRDefault="00D6165E" w:rsidP="00D6165E">
            <w:pPr>
              <w:pStyle w:val="psection"/>
              <w:numPr>
                <w:ilvl w:val="0"/>
                <w:numId w:val="9"/>
              </w:numPr>
              <w:shd w:val="clear" w:color="auto" w:fill="FFFFFF"/>
              <w:tabs>
                <w:tab w:val="left" w:pos="0"/>
                <w:tab w:val="left" w:pos="284"/>
                <w:tab w:val="left" w:pos="567"/>
                <w:tab w:val="left" w:pos="993"/>
                <w:tab w:val="left" w:pos="1134"/>
              </w:tabs>
              <w:spacing w:beforeAutospacing="0" w:after="0" w:afterAutospacing="0"/>
              <w:ind w:left="0" w:firstLine="709"/>
              <w:contextualSpacing/>
              <w:jc w:val="both"/>
            </w:pPr>
            <w:r w:rsidRPr="006437FD">
              <w:t>досуг</w:t>
            </w:r>
          </w:p>
          <w:p w:rsidR="00D6165E" w:rsidRPr="006437FD" w:rsidRDefault="00D6165E" w:rsidP="00D6165E">
            <w:pPr>
              <w:pStyle w:val="psection"/>
              <w:numPr>
                <w:ilvl w:val="0"/>
                <w:numId w:val="9"/>
              </w:numPr>
              <w:shd w:val="clear" w:color="auto" w:fill="FFFFFF"/>
              <w:tabs>
                <w:tab w:val="left" w:pos="0"/>
                <w:tab w:val="left" w:pos="284"/>
                <w:tab w:val="left" w:pos="567"/>
                <w:tab w:val="left" w:pos="993"/>
                <w:tab w:val="left" w:pos="1134"/>
              </w:tabs>
              <w:spacing w:beforeAutospacing="0" w:after="0" w:afterAutospacing="0"/>
              <w:ind w:left="0" w:firstLine="709"/>
              <w:contextualSpacing/>
              <w:jc w:val="both"/>
            </w:pPr>
            <w:r w:rsidRPr="006437FD">
              <w:t>инфекционный контроль</w:t>
            </w:r>
          </w:p>
          <w:p w:rsidR="00D6165E" w:rsidRPr="006437FD" w:rsidRDefault="00D6165E" w:rsidP="00D6165E">
            <w:pPr>
              <w:pStyle w:val="psection"/>
              <w:numPr>
                <w:ilvl w:val="0"/>
                <w:numId w:val="9"/>
              </w:numPr>
              <w:shd w:val="clear" w:color="auto" w:fill="FFFFFF"/>
              <w:tabs>
                <w:tab w:val="left" w:pos="0"/>
                <w:tab w:val="left" w:pos="284"/>
                <w:tab w:val="left" w:pos="567"/>
                <w:tab w:val="left" w:pos="993"/>
                <w:tab w:val="left" w:pos="1134"/>
              </w:tabs>
              <w:spacing w:beforeAutospacing="0" w:after="0" w:afterAutospacing="0"/>
              <w:ind w:left="0" w:firstLine="709"/>
              <w:contextualSpacing/>
              <w:jc w:val="both"/>
            </w:pPr>
            <w:r w:rsidRPr="006437FD">
              <w:t>контроль за приемом лекарственных препаратов</w:t>
            </w:r>
          </w:p>
          <w:p w:rsidR="00D6165E" w:rsidRPr="006437FD" w:rsidRDefault="00D6165E" w:rsidP="00D6165E">
            <w:pPr>
              <w:pStyle w:val="psection"/>
              <w:numPr>
                <w:ilvl w:val="0"/>
                <w:numId w:val="9"/>
              </w:numPr>
              <w:shd w:val="clear" w:color="auto" w:fill="FFFFFF"/>
              <w:tabs>
                <w:tab w:val="left" w:pos="0"/>
                <w:tab w:val="left" w:pos="284"/>
                <w:tab w:val="left" w:pos="567"/>
                <w:tab w:val="left" w:pos="993"/>
                <w:tab w:val="left" w:pos="1134"/>
              </w:tabs>
              <w:spacing w:beforeAutospacing="0" w:after="0" w:afterAutospacing="0"/>
              <w:ind w:left="0" w:firstLine="709"/>
              <w:contextualSpacing/>
              <w:jc w:val="both"/>
            </w:pPr>
            <w:r w:rsidRPr="006437FD">
              <w:t>массаж</w:t>
            </w:r>
          </w:p>
          <w:p w:rsidR="00D6165E" w:rsidRPr="006437FD" w:rsidRDefault="00D6165E" w:rsidP="00D6165E">
            <w:pPr>
              <w:pStyle w:val="psection"/>
              <w:numPr>
                <w:ilvl w:val="0"/>
                <w:numId w:val="9"/>
              </w:numPr>
              <w:shd w:val="clear" w:color="auto" w:fill="FFFFFF"/>
              <w:tabs>
                <w:tab w:val="left" w:pos="0"/>
                <w:tab w:val="left" w:pos="284"/>
                <w:tab w:val="left" w:pos="567"/>
                <w:tab w:val="left" w:pos="993"/>
                <w:tab w:val="left" w:pos="1134"/>
              </w:tabs>
              <w:spacing w:beforeAutospacing="0" w:after="0" w:afterAutospacing="0"/>
              <w:ind w:left="0" w:firstLine="709"/>
              <w:contextualSpacing/>
              <w:jc w:val="both"/>
            </w:pPr>
            <w:r w:rsidRPr="006437FD">
              <w:t>наблюдение за больным</w:t>
            </w:r>
          </w:p>
        </w:tc>
        <w:tc>
          <w:tcPr>
            <w:tcW w:w="4786" w:type="dxa"/>
          </w:tcPr>
          <w:p w:rsidR="00D6165E" w:rsidRPr="006437FD" w:rsidRDefault="00D6165E" w:rsidP="00D6165E">
            <w:pPr>
              <w:pStyle w:val="psection"/>
              <w:numPr>
                <w:ilvl w:val="0"/>
                <w:numId w:val="9"/>
              </w:numPr>
              <w:shd w:val="clear" w:color="auto" w:fill="FFFFFF"/>
              <w:tabs>
                <w:tab w:val="left" w:pos="0"/>
                <w:tab w:val="left" w:pos="284"/>
                <w:tab w:val="left" w:pos="567"/>
                <w:tab w:val="left" w:pos="993"/>
                <w:tab w:val="left" w:pos="1134"/>
              </w:tabs>
              <w:spacing w:beforeAutospacing="0" w:after="0" w:afterAutospacing="0"/>
              <w:ind w:left="0" w:firstLine="709"/>
              <w:contextualSpacing/>
              <w:jc w:val="both"/>
            </w:pPr>
            <w:r w:rsidRPr="006437FD">
              <w:t>обучение пациентов</w:t>
            </w:r>
          </w:p>
          <w:p w:rsidR="00D6165E" w:rsidRPr="006437FD" w:rsidRDefault="00D6165E" w:rsidP="00D6165E">
            <w:pPr>
              <w:pStyle w:val="psection"/>
              <w:numPr>
                <w:ilvl w:val="0"/>
                <w:numId w:val="9"/>
              </w:numPr>
              <w:shd w:val="clear" w:color="auto" w:fill="FFFFFF"/>
              <w:tabs>
                <w:tab w:val="left" w:pos="0"/>
                <w:tab w:val="left" w:pos="284"/>
                <w:tab w:val="left" w:pos="567"/>
                <w:tab w:val="left" w:pos="993"/>
                <w:tab w:val="left" w:pos="1134"/>
              </w:tabs>
              <w:spacing w:beforeAutospacing="0" w:after="0" w:afterAutospacing="0"/>
              <w:ind w:left="0" w:firstLine="709"/>
              <w:contextualSpacing/>
              <w:jc w:val="both"/>
            </w:pPr>
            <w:r w:rsidRPr="006437FD">
              <w:t>общение</w:t>
            </w:r>
          </w:p>
          <w:p w:rsidR="00D6165E" w:rsidRPr="006437FD" w:rsidRDefault="00D6165E" w:rsidP="00D6165E">
            <w:pPr>
              <w:pStyle w:val="psection"/>
              <w:numPr>
                <w:ilvl w:val="0"/>
                <w:numId w:val="9"/>
              </w:numPr>
              <w:shd w:val="clear" w:color="auto" w:fill="FFFFFF"/>
              <w:tabs>
                <w:tab w:val="left" w:pos="0"/>
                <w:tab w:val="left" w:pos="284"/>
                <w:tab w:val="left" w:pos="567"/>
                <w:tab w:val="left" w:pos="993"/>
                <w:tab w:val="left" w:pos="1134"/>
              </w:tabs>
              <w:spacing w:beforeAutospacing="0" w:after="0" w:afterAutospacing="0"/>
              <w:ind w:left="0" w:firstLine="709"/>
              <w:contextualSpacing/>
              <w:jc w:val="both"/>
            </w:pPr>
            <w:r w:rsidRPr="006437FD">
              <w:t>питание</w:t>
            </w:r>
          </w:p>
          <w:p w:rsidR="00D6165E" w:rsidRPr="006437FD" w:rsidRDefault="00D6165E" w:rsidP="00D6165E">
            <w:pPr>
              <w:pStyle w:val="psection"/>
              <w:numPr>
                <w:ilvl w:val="0"/>
                <w:numId w:val="9"/>
              </w:numPr>
              <w:shd w:val="clear" w:color="auto" w:fill="FFFFFF"/>
              <w:tabs>
                <w:tab w:val="left" w:pos="0"/>
                <w:tab w:val="left" w:pos="284"/>
                <w:tab w:val="left" w:pos="567"/>
                <w:tab w:val="left" w:pos="993"/>
                <w:tab w:val="left" w:pos="1134"/>
              </w:tabs>
              <w:spacing w:beforeAutospacing="0" w:after="0" w:afterAutospacing="0"/>
              <w:ind w:left="0" w:firstLine="709"/>
              <w:contextualSpacing/>
              <w:jc w:val="both"/>
            </w:pPr>
            <w:r w:rsidRPr="006437FD">
              <w:t>процедуры лечебные</w:t>
            </w:r>
          </w:p>
          <w:p w:rsidR="00D6165E" w:rsidRPr="006437FD" w:rsidRDefault="00D6165E" w:rsidP="00D6165E">
            <w:pPr>
              <w:pStyle w:val="psection"/>
              <w:numPr>
                <w:ilvl w:val="0"/>
                <w:numId w:val="9"/>
              </w:numPr>
              <w:shd w:val="clear" w:color="auto" w:fill="FFFFFF"/>
              <w:tabs>
                <w:tab w:val="left" w:pos="0"/>
                <w:tab w:val="left" w:pos="284"/>
                <w:tab w:val="left" w:pos="567"/>
                <w:tab w:val="left" w:pos="993"/>
                <w:tab w:val="left" w:pos="1134"/>
              </w:tabs>
              <w:spacing w:beforeAutospacing="0" w:after="0" w:afterAutospacing="0"/>
              <w:ind w:left="0" w:firstLine="709"/>
              <w:contextualSpacing/>
              <w:jc w:val="both"/>
            </w:pPr>
            <w:r w:rsidRPr="006437FD">
              <w:t>процедуры общего ухода</w:t>
            </w:r>
          </w:p>
          <w:p w:rsidR="00D6165E" w:rsidRPr="006437FD" w:rsidRDefault="00D6165E" w:rsidP="00D6165E">
            <w:pPr>
              <w:pStyle w:val="psection"/>
              <w:numPr>
                <w:ilvl w:val="0"/>
                <w:numId w:val="9"/>
              </w:numPr>
              <w:shd w:val="clear" w:color="auto" w:fill="FFFFFF"/>
              <w:tabs>
                <w:tab w:val="left" w:pos="0"/>
                <w:tab w:val="left" w:pos="284"/>
                <w:tab w:val="left" w:pos="567"/>
                <w:tab w:val="left" w:pos="993"/>
                <w:tab w:val="left" w:pos="1134"/>
              </w:tabs>
              <w:spacing w:beforeAutospacing="0" w:after="0" w:afterAutospacing="0"/>
              <w:ind w:left="0" w:firstLine="709"/>
              <w:contextualSpacing/>
              <w:jc w:val="both"/>
            </w:pPr>
            <w:r w:rsidRPr="006437FD">
              <w:t>реабилитация</w:t>
            </w:r>
          </w:p>
          <w:p w:rsidR="00D6165E" w:rsidRPr="006437FD" w:rsidRDefault="00D6165E" w:rsidP="00D6165E">
            <w:pPr>
              <w:pStyle w:val="psection"/>
              <w:numPr>
                <w:ilvl w:val="0"/>
                <w:numId w:val="9"/>
              </w:numPr>
              <w:shd w:val="clear" w:color="auto" w:fill="FFFFFF"/>
              <w:tabs>
                <w:tab w:val="left" w:pos="0"/>
                <w:tab w:val="left" w:pos="284"/>
                <w:tab w:val="left" w:pos="567"/>
                <w:tab w:val="left" w:pos="993"/>
                <w:tab w:val="left" w:pos="1134"/>
              </w:tabs>
              <w:spacing w:beforeAutospacing="0" w:after="0" w:afterAutospacing="0"/>
              <w:ind w:left="0" w:firstLine="709"/>
              <w:contextualSpacing/>
              <w:jc w:val="both"/>
            </w:pPr>
            <w:r w:rsidRPr="006437FD">
              <w:t>режимы больного</w:t>
            </w:r>
          </w:p>
          <w:p w:rsidR="00D6165E" w:rsidRPr="006437FD" w:rsidRDefault="00D6165E" w:rsidP="00D6165E">
            <w:pPr>
              <w:pStyle w:val="psection"/>
              <w:numPr>
                <w:ilvl w:val="0"/>
                <w:numId w:val="9"/>
              </w:numPr>
              <w:shd w:val="clear" w:color="auto" w:fill="FFFFFF"/>
              <w:tabs>
                <w:tab w:val="left" w:pos="0"/>
                <w:tab w:val="left" w:pos="284"/>
                <w:tab w:val="left" w:pos="567"/>
                <w:tab w:val="left" w:pos="993"/>
                <w:tab w:val="left" w:pos="1134"/>
              </w:tabs>
              <w:spacing w:beforeAutospacing="0" w:after="0" w:afterAutospacing="0"/>
              <w:ind w:left="0" w:firstLine="709"/>
              <w:contextualSpacing/>
              <w:jc w:val="both"/>
            </w:pPr>
            <w:r w:rsidRPr="006437FD">
              <w:t>собственная безопасность</w:t>
            </w:r>
          </w:p>
        </w:tc>
      </w:tr>
    </w:tbl>
    <w:p w:rsidR="00D6165E" w:rsidRPr="006437FD" w:rsidRDefault="00D6165E" w:rsidP="00D6165E">
      <w:pPr>
        <w:pStyle w:val="psection"/>
        <w:shd w:val="clear" w:color="auto" w:fill="FFFFFF"/>
        <w:tabs>
          <w:tab w:val="left" w:pos="284"/>
          <w:tab w:val="left" w:pos="567"/>
          <w:tab w:val="left" w:pos="993"/>
          <w:tab w:val="left" w:pos="1134"/>
        </w:tabs>
        <w:spacing w:beforeAutospacing="0" w:after="0" w:afterAutospacing="0"/>
        <w:ind w:firstLine="709"/>
        <w:contextualSpacing/>
        <w:jc w:val="both"/>
      </w:pPr>
    </w:p>
    <w:p w:rsidR="00D6165E" w:rsidRPr="006437FD" w:rsidRDefault="00D6165E" w:rsidP="00D6165E">
      <w:pPr>
        <w:pStyle w:val="a3"/>
        <w:keepLines/>
        <w:tabs>
          <w:tab w:val="left" w:pos="284"/>
          <w:tab w:val="left" w:pos="567"/>
          <w:tab w:val="left" w:pos="993"/>
          <w:tab w:val="left" w:pos="1134"/>
        </w:tabs>
        <w:ind w:left="0" w:firstLine="709"/>
        <w:jc w:val="both"/>
        <w:rPr>
          <w:rFonts w:ascii="Times New Roman" w:hAnsi="Times New Roman"/>
          <w:b/>
        </w:rPr>
      </w:pPr>
      <w:r w:rsidRPr="006437FD">
        <w:rPr>
          <w:rFonts w:ascii="Times New Roman" w:hAnsi="Times New Roman"/>
          <w:b/>
        </w:rPr>
        <w:lastRenderedPageBreak/>
        <w:t>Принципы ухода</w:t>
      </w:r>
    </w:p>
    <w:p w:rsidR="00D6165E" w:rsidRPr="006437FD" w:rsidRDefault="00D6165E" w:rsidP="00D6165E">
      <w:pPr>
        <w:tabs>
          <w:tab w:val="left" w:pos="284"/>
          <w:tab w:val="left" w:pos="567"/>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Цель помощи пациенту - осуществление личной гигиены, обеспечение ком</w:t>
      </w:r>
      <w:r w:rsidRPr="006437FD">
        <w:rPr>
          <w:rFonts w:ascii="Times New Roman" w:hAnsi="Times New Roman" w:cs="Times New Roman"/>
          <w:sz w:val="24"/>
          <w:szCs w:val="24"/>
        </w:rPr>
        <w:softHyphen/>
        <w:t xml:space="preserve">форта, чистоты и безопасности. </w:t>
      </w:r>
    </w:p>
    <w:tbl>
      <w:tblPr>
        <w:tblW w:w="9647" w:type="dxa"/>
        <w:tblBorders>
          <w:top w:val="outset" w:sz="6" w:space="0" w:color="000000"/>
          <w:left w:val="outset" w:sz="6" w:space="0" w:color="000000"/>
          <w:bottom w:val="outset" w:sz="6" w:space="0" w:color="000000"/>
          <w:right w:val="outset" w:sz="6" w:space="0" w:color="000000"/>
        </w:tblBorders>
        <w:shd w:val="clear" w:color="auto" w:fill="FFFFFF"/>
        <w:tblLayout w:type="fixed"/>
        <w:tblCellMar>
          <w:top w:w="12" w:type="dxa"/>
          <w:left w:w="28" w:type="dxa"/>
          <w:bottom w:w="12" w:type="dxa"/>
          <w:right w:w="28" w:type="dxa"/>
        </w:tblCellMar>
        <w:tblLook w:val="04A0"/>
      </w:tblPr>
      <w:tblGrid>
        <w:gridCol w:w="2560"/>
        <w:gridCol w:w="7087"/>
      </w:tblGrid>
      <w:tr w:rsidR="00D6165E" w:rsidRPr="006437FD" w:rsidTr="00894E7B">
        <w:trPr>
          <w:trHeight w:val="207"/>
        </w:trPr>
        <w:tc>
          <w:tcPr>
            <w:tcW w:w="256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D6165E" w:rsidRPr="006437FD" w:rsidRDefault="00D6165E" w:rsidP="00D6165E">
            <w:pPr>
              <w:tabs>
                <w:tab w:val="left" w:pos="284"/>
                <w:tab w:val="left" w:pos="567"/>
                <w:tab w:val="left" w:pos="815"/>
                <w:tab w:val="left" w:pos="993"/>
                <w:tab w:val="left" w:pos="1134"/>
                <w:tab w:val="center" w:pos="1343"/>
              </w:tabs>
              <w:spacing w:after="0" w:line="240" w:lineRule="auto"/>
              <w:ind w:firstLine="709"/>
              <w:contextualSpacing/>
              <w:jc w:val="both"/>
              <w:rPr>
                <w:rFonts w:ascii="Times New Roman" w:eastAsia="Times New Roman" w:hAnsi="Times New Roman" w:cs="Times New Roman"/>
                <w:b/>
                <w:sz w:val="24"/>
                <w:szCs w:val="24"/>
              </w:rPr>
            </w:pPr>
            <w:r w:rsidRPr="006437FD">
              <w:rPr>
                <w:rFonts w:ascii="Times New Roman" w:eastAsia="Times New Roman" w:hAnsi="Times New Roman" w:cs="Times New Roman"/>
                <w:b/>
                <w:sz w:val="24"/>
                <w:szCs w:val="24"/>
              </w:rPr>
              <w:t>Принцип</w:t>
            </w:r>
          </w:p>
        </w:tc>
        <w:tc>
          <w:tcPr>
            <w:tcW w:w="708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D6165E" w:rsidRPr="006437FD" w:rsidRDefault="00D6165E" w:rsidP="00D6165E">
            <w:pPr>
              <w:tabs>
                <w:tab w:val="left" w:pos="284"/>
                <w:tab w:val="left" w:pos="567"/>
                <w:tab w:val="left" w:pos="993"/>
                <w:tab w:val="left" w:pos="1134"/>
              </w:tabs>
              <w:spacing w:after="0" w:line="240" w:lineRule="auto"/>
              <w:ind w:firstLine="709"/>
              <w:contextualSpacing/>
              <w:jc w:val="both"/>
              <w:rPr>
                <w:rFonts w:ascii="Times New Roman" w:eastAsia="Times New Roman" w:hAnsi="Times New Roman" w:cs="Times New Roman"/>
                <w:b/>
                <w:sz w:val="24"/>
                <w:szCs w:val="24"/>
              </w:rPr>
            </w:pPr>
            <w:r w:rsidRPr="006437FD">
              <w:rPr>
                <w:rFonts w:ascii="Times New Roman" w:eastAsia="Times New Roman" w:hAnsi="Times New Roman" w:cs="Times New Roman"/>
                <w:b/>
                <w:sz w:val="24"/>
                <w:szCs w:val="24"/>
              </w:rPr>
              <w:t>Меры обеспечения</w:t>
            </w:r>
          </w:p>
        </w:tc>
      </w:tr>
      <w:tr w:rsidR="00D6165E" w:rsidRPr="006437FD" w:rsidTr="00894E7B">
        <w:tc>
          <w:tcPr>
            <w:tcW w:w="256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D6165E" w:rsidRPr="006437FD" w:rsidRDefault="00D6165E" w:rsidP="00D6165E">
            <w:pPr>
              <w:pStyle w:val="a3"/>
              <w:numPr>
                <w:ilvl w:val="0"/>
                <w:numId w:val="3"/>
              </w:numPr>
              <w:tabs>
                <w:tab w:val="left" w:pos="284"/>
                <w:tab w:val="left" w:pos="434"/>
                <w:tab w:val="left" w:pos="993"/>
              </w:tabs>
              <w:ind w:left="0" w:firstLine="8"/>
              <w:jc w:val="both"/>
              <w:rPr>
                <w:rFonts w:ascii="Times New Roman" w:eastAsia="Times New Roman" w:hAnsi="Times New Roman"/>
              </w:rPr>
            </w:pPr>
            <w:r w:rsidRPr="006437FD">
              <w:rPr>
                <w:rFonts w:ascii="Times New Roman" w:eastAsia="Times New Roman" w:hAnsi="Times New Roman"/>
              </w:rPr>
              <w:t>Безопасность</w:t>
            </w:r>
          </w:p>
        </w:tc>
        <w:tc>
          <w:tcPr>
            <w:tcW w:w="708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D6165E" w:rsidRPr="006437FD" w:rsidRDefault="005A02C9" w:rsidP="00D6165E">
            <w:pPr>
              <w:tabs>
                <w:tab w:val="left" w:pos="284"/>
                <w:tab w:val="left" w:pos="567"/>
                <w:tab w:val="left" w:pos="993"/>
                <w:tab w:val="left" w:pos="1134"/>
              </w:tabs>
              <w:spacing w:after="0" w:line="240" w:lineRule="auto"/>
              <w:ind w:firstLine="8"/>
              <w:contextualSpacing/>
              <w:jc w:val="both"/>
              <w:rPr>
                <w:rFonts w:ascii="Times New Roman" w:eastAsia="Times New Roman" w:hAnsi="Times New Roman" w:cs="Times New Roman"/>
                <w:sz w:val="24"/>
                <w:szCs w:val="24"/>
              </w:rPr>
            </w:pPr>
            <w:hyperlink r:id="rId8" w:history="1">
              <w:r w:rsidR="00D6165E" w:rsidRPr="006437FD">
                <w:rPr>
                  <w:rFonts w:ascii="Times New Roman" w:eastAsia="Times New Roman" w:hAnsi="Times New Roman" w:cs="Times New Roman"/>
                  <w:sz w:val="24"/>
                  <w:szCs w:val="24"/>
                </w:rPr>
                <w:t>Профилактика</w:t>
              </w:r>
            </w:hyperlink>
            <w:r w:rsidR="00D6165E" w:rsidRPr="006437FD">
              <w:rPr>
                <w:rFonts w:ascii="Times New Roman" w:eastAsia="Times New Roman" w:hAnsi="Times New Roman" w:cs="Times New Roman"/>
                <w:sz w:val="24"/>
                <w:szCs w:val="24"/>
              </w:rPr>
              <w:t> травм у пациента вследствие падения с постели, стула, зацепился за коврик, сел мимо кресла-каталки, т.к. не поставили на тормоза, обжегся о горячий напиток и др.</w:t>
            </w:r>
          </w:p>
        </w:tc>
      </w:tr>
      <w:tr w:rsidR="00D6165E" w:rsidRPr="006437FD" w:rsidTr="00894E7B">
        <w:tc>
          <w:tcPr>
            <w:tcW w:w="256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D6165E" w:rsidRPr="006437FD" w:rsidRDefault="00D6165E" w:rsidP="00D6165E">
            <w:pPr>
              <w:pStyle w:val="a3"/>
              <w:numPr>
                <w:ilvl w:val="0"/>
                <w:numId w:val="3"/>
              </w:numPr>
              <w:tabs>
                <w:tab w:val="left" w:pos="284"/>
                <w:tab w:val="left" w:pos="434"/>
                <w:tab w:val="left" w:pos="993"/>
              </w:tabs>
              <w:ind w:left="0" w:firstLine="8"/>
              <w:jc w:val="both"/>
              <w:rPr>
                <w:rFonts w:ascii="Times New Roman" w:eastAsia="Times New Roman" w:hAnsi="Times New Roman"/>
              </w:rPr>
            </w:pPr>
            <w:r w:rsidRPr="006437FD">
              <w:rPr>
                <w:rFonts w:ascii="Times New Roman" w:eastAsia="Times New Roman" w:hAnsi="Times New Roman"/>
              </w:rPr>
              <w:t>Конфиденциальность</w:t>
            </w:r>
          </w:p>
        </w:tc>
        <w:tc>
          <w:tcPr>
            <w:tcW w:w="708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D6165E" w:rsidRPr="006437FD" w:rsidRDefault="00D6165E" w:rsidP="00D6165E">
            <w:pPr>
              <w:tabs>
                <w:tab w:val="left" w:pos="284"/>
                <w:tab w:val="left" w:pos="567"/>
                <w:tab w:val="left" w:pos="993"/>
                <w:tab w:val="left" w:pos="1134"/>
              </w:tabs>
              <w:spacing w:after="0" w:line="240" w:lineRule="auto"/>
              <w:ind w:firstLine="8"/>
              <w:contextualSpacing/>
              <w:jc w:val="both"/>
              <w:rPr>
                <w:rFonts w:ascii="Times New Roman" w:eastAsia="Times New Roman" w:hAnsi="Times New Roman" w:cs="Times New Roman"/>
                <w:sz w:val="24"/>
                <w:szCs w:val="24"/>
              </w:rPr>
            </w:pPr>
            <w:r w:rsidRPr="006437FD">
              <w:rPr>
                <w:rFonts w:ascii="Times New Roman" w:eastAsia="Times New Roman" w:hAnsi="Times New Roman" w:cs="Times New Roman"/>
                <w:sz w:val="24"/>
                <w:szCs w:val="24"/>
              </w:rPr>
              <w:t>Обеспечение сохранности тайны пациента как медицинской, так и подробности личной жизни, ограждение от посторонних глаз и ушей, особенно если пациент предупредил за</w:t>
            </w:r>
            <w:hyperlink r:id="rId9" w:history="1">
              <w:r w:rsidRPr="006437FD">
                <w:rPr>
                  <w:rFonts w:ascii="Times New Roman" w:eastAsia="Times New Roman" w:hAnsi="Times New Roman" w:cs="Times New Roman"/>
                  <w:sz w:val="24"/>
                  <w:szCs w:val="24"/>
                </w:rPr>
                <w:t>ранее</w:t>
              </w:r>
            </w:hyperlink>
            <w:r w:rsidRPr="006437FD">
              <w:rPr>
                <w:rFonts w:ascii="Times New Roman" w:eastAsia="Times New Roman" w:hAnsi="Times New Roman" w:cs="Times New Roman"/>
                <w:sz w:val="24"/>
                <w:szCs w:val="24"/>
              </w:rPr>
              <w:t xml:space="preserve"> или не хочет в данный момент и др.</w:t>
            </w:r>
          </w:p>
        </w:tc>
      </w:tr>
      <w:tr w:rsidR="00D6165E" w:rsidRPr="006437FD" w:rsidTr="00894E7B">
        <w:tc>
          <w:tcPr>
            <w:tcW w:w="256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D6165E" w:rsidRPr="006437FD" w:rsidRDefault="00D6165E" w:rsidP="00D6165E">
            <w:pPr>
              <w:pStyle w:val="a3"/>
              <w:numPr>
                <w:ilvl w:val="0"/>
                <w:numId w:val="3"/>
              </w:numPr>
              <w:tabs>
                <w:tab w:val="left" w:pos="284"/>
                <w:tab w:val="left" w:pos="434"/>
                <w:tab w:val="left" w:pos="993"/>
              </w:tabs>
              <w:ind w:left="0" w:firstLine="8"/>
              <w:jc w:val="both"/>
              <w:rPr>
                <w:rFonts w:ascii="Times New Roman" w:eastAsia="Times New Roman" w:hAnsi="Times New Roman"/>
              </w:rPr>
            </w:pPr>
            <w:r w:rsidRPr="006437FD">
              <w:rPr>
                <w:rFonts w:ascii="Times New Roman" w:eastAsia="Times New Roman" w:hAnsi="Times New Roman"/>
              </w:rPr>
              <w:t>Уважение</w:t>
            </w:r>
          </w:p>
        </w:tc>
        <w:tc>
          <w:tcPr>
            <w:tcW w:w="708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D6165E" w:rsidRPr="006437FD" w:rsidRDefault="00D6165E" w:rsidP="00D6165E">
            <w:pPr>
              <w:tabs>
                <w:tab w:val="left" w:pos="284"/>
                <w:tab w:val="left" w:pos="567"/>
                <w:tab w:val="left" w:pos="993"/>
                <w:tab w:val="left" w:pos="1134"/>
              </w:tabs>
              <w:spacing w:after="0" w:line="240" w:lineRule="auto"/>
              <w:ind w:firstLine="8"/>
              <w:contextualSpacing/>
              <w:jc w:val="both"/>
              <w:rPr>
                <w:rFonts w:ascii="Times New Roman" w:eastAsia="Times New Roman" w:hAnsi="Times New Roman" w:cs="Times New Roman"/>
                <w:sz w:val="24"/>
                <w:szCs w:val="24"/>
              </w:rPr>
            </w:pPr>
            <w:r w:rsidRPr="006437FD">
              <w:rPr>
                <w:rFonts w:ascii="Times New Roman" w:eastAsia="Times New Roman" w:hAnsi="Times New Roman" w:cs="Times New Roman"/>
                <w:sz w:val="24"/>
                <w:szCs w:val="24"/>
              </w:rPr>
              <w:t>Поддержание чувства достоинства, уважительное отношение к потребностям и желаниям, мнению и др.</w:t>
            </w:r>
          </w:p>
        </w:tc>
      </w:tr>
      <w:tr w:rsidR="00D6165E" w:rsidRPr="006437FD" w:rsidTr="00894E7B">
        <w:tc>
          <w:tcPr>
            <w:tcW w:w="256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D6165E" w:rsidRPr="006437FD" w:rsidRDefault="00D6165E" w:rsidP="00D6165E">
            <w:pPr>
              <w:pStyle w:val="a3"/>
              <w:numPr>
                <w:ilvl w:val="0"/>
                <w:numId w:val="3"/>
              </w:numPr>
              <w:tabs>
                <w:tab w:val="left" w:pos="284"/>
                <w:tab w:val="left" w:pos="434"/>
                <w:tab w:val="left" w:pos="993"/>
              </w:tabs>
              <w:ind w:left="0" w:firstLine="8"/>
              <w:jc w:val="both"/>
              <w:rPr>
                <w:rFonts w:ascii="Times New Roman" w:eastAsia="Times New Roman" w:hAnsi="Times New Roman"/>
              </w:rPr>
            </w:pPr>
            <w:r w:rsidRPr="006437FD">
              <w:rPr>
                <w:rFonts w:ascii="Times New Roman" w:eastAsia="Times New Roman" w:hAnsi="Times New Roman"/>
              </w:rPr>
              <w:t>Общение</w:t>
            </w:r>
          </w:p>
        </w:tc>
        <w:tc>
          <w:tcPr>
            <w:tcW w:w="708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D6165E" w:rsidRPr="006437FD" w:rsidRDefault="00D6165E" w:rsidP="00D6165E">
            <w:pPr>
              <w:tabs>
                <w:tab w:val="left" w:pos="284"/>
                <w:tab w:val="left" w:pos="567"/>
                <w:tab w:val="left" w:pos="993"/>
                <w:tab w:val="left" w:pos="1134"/>
              </w:tabs>
              <w:spacing w:after="0" w:line="240" w:lineRule="auto"/>
              <w:ind w:firstLine="8"/>
              <w:contextualSpacing/>
              <w:jc w:val="both"/>
              <w:rPr>
                <w:rFonts w:ascii="Times New Roman" w:eastAsia="Times New Roman" w:hAnsi="Times New Roman" w:cs="Times New Roman"/>
                <w:sz w:val="24"/>
                <w:szCs w:val="24"/>
              </w:rPr>
            </w:pPr>
            <w:r w:rsidRPr="006437FD">
              <w:rPr>
                <w:rFonts w:ascii="Times New Roman" w:eastAsia="Times New Roman" w:hAnsi="Times New Roman" w:cs="Times New Roman"/>
                <w:sz w:val="24"/>
                <w:szCs w:val="24"/>
              </w:rPr>
              <w:t>Общайтесь с пациентом в уважительном тоне, располагайте его к беседе, откликайтесь на его вопросы, мысли, чувства, обязательно выслушивайте его, задавайте вопросы и получайте на них ответ.</w:t>
            </w:r>
          </w:p>
        </w:tc>
      </w:tr>
      <w:tr w:rsidR="00D6165E" w:rsidRPr="006437FD" w:rsidTr="00894E7B">
        <w:tc>
          <w:tcPr>
            <w:tcW w:w="256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D6165E" w:rsidRPr="006437FD" w:rsidRDefault="00D6165E" w:rsidP="00D6165E">
            <w:pPr>
              <w:pStyle w:val="a3"/>
              <w:numPr>
                <w:ilvl w:val="0"/>
                <w:numId w:val="3"/>
              </w:numPr>
              <w:tabs>
                <w:tab w:val="left" w:pos="284"/>
                <w:tab w:val="left" w:pos="434"/>
                <w:tab w:val="left" w:pos="993"/>
              </w:tabs>
              <w:ind w:left="0" w:firstLine="8"/>
              <w:jc w:val="both"/>
              <w:rPr>
                <w:rFonts w:ascii="Times New Roman" w:eastAsia="Times New Roman" w:hAnsi="Times New Roman"/>
              </w:rPr>
            </w:pPr>
            <w:r w:rsidRPr="006437FD">
              <w:rPr>
                <w:rFonts w:ascii="Times New Roman" w:eastAsia="Times New Roman" w:hAnsi="Times New Roman"/>
              </w:rPr>
              <w:t>Независимость</w:t>
            </w:r>
          </w:p>
        </w:tc>
        <w:tc>
          <w:tcPr>
            <w:tcW w:w="708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D6165E" w:rsidRPr="006437FD" w:rsidRDefault="00D6165E" w:rsidP="00D6165E">
            <w:pPr>
              <w:tabs>
                <w:tab w:val="left" w:pos="284"/>
                <w:tab w:val="left" w:pos="567"/>
                <w:tab w:val="left" w:pos="993"/>
                <w:tab w:val="left" w:pos="1134"/>
              </w:tabs>
              <w:spacing w:after="0" w:line="240" w:lineRule="auto"/>
              <w:ind w:firstLine="8"/>
              <w:contextualSpacing/>
              <w:jc w:val="both"/>
              <w:rPr>
                <w:rFonts w:ascii="Times New Roman" w:eastAsia="Times New Roman" w:hAnsi="Times New Roman" w:cs="Times New Roman"/>
                <w:sz w:val="24"/>
                <w:szCs w:val="24"/>
              </w:rPr>
            </w:pPr>
            <w:r w:rsidRPr="006437FD">
              <w:rPr>
                <w:rFonts w:ascii="Times New Roman" w:eastAsia="Times New Roman" w:hAnsi="Times New Roman" w:cs="Times New Roman"/>
                <w:sz w:val="24"/>
                <w:szCs w:val="24"/>
              </w:rPr>
              <w:t>Поощряйте и мотивируйте вашего пациента быть максимально самостоятельным.</w:t>
            </w:r>
          </w:p>
        </w:tc>
      </w:tr>
      <w:tr w:rsidR="00D6165E" w:rsidRPr="006437FD" w:rsidTr="00894E7B">
        <w:tc>
          <w:tcPr>
            <w:tcW w:w="256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D6165E" w:rsidRPr="006437FD" w:rsidRDefault="00D6165E" w:rsidP="00D6165E">
            <w:pPr>
              <w:pStyle w:val="a3"/>
              <w:numPr>
                <w:ilvl w:val="0"/>
                <w:numId w:val="3"/>
              </w:numPr>
              <w:tabs>
                <w:tab w:val="left" w:pos="284"/>
                <w:tab w:val="left" w:pos="434"/>
                <w:tab w:val="left" w:pos="993"/>
              </w:tabs>
              <w:ind w:left="0" w:firstLine="8"/>
              <w:jc w:val="both"/>
              <w:rPr>
                <w:rFonts w:ascii="Times New Roman" w:eastAsia="Times New Roman" w:hAnsi="Times New Roman"/>
              </w:rPr>
            </w:pPr>
            <w:r w:rsidRPr="006437FD">
              <w:rPr>
                <w:rFonts w:ascii="Times New Roman" w:eastAsia="Times New Roman" w:hAnsi="Times New Roman"/>
              </w:rPr>
              <w:t>Инфекционная безопасность</w:t>
            </w:r>
          </w:p>
        </w:tc>
        <w:tc>
          <w:tcPr>
            <w:tcW w:w="708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D6165E" w:rsidRPr="006437FD" w:rsidRDefault="00D6165E" w:rsidP="00D6165E">
            <w:pPr>
              <w:tabs>
                <w:tab w:val="left" w:pos="284"/>
                <w:tab w:val="left" w:pos="567"/>
                <w:tab w:val="left" w:pos="993"/>
                <w:tab w:val="left" w:pos="1134"/>
              </w:tabs>
              <w:spacing w:after="0" w:line="240" w:lineRule="auto"/>
              <w:ind w:firstLine="8"/>
              <w:contextualSpacing/>
              <w:jc w:val="both"/>
              <w:rPr>
                <w:rFonts w:ascii="Times New Roman" w:eastAsia="Times New Roman" w:hAnsi="Times New Roman" w:cs="Times New Roman"/>
                <w:sz w:val="24"/>
                <w:szCs w:val="24"/>
              </w:rPr>
            </w:pPr>
            <w:r w:rsidRPr="006437FD">
              <w:rPr>
                <w:rFonts w:ascii="Times New Roman" w:eastAsia="Times New Roman" w:hAnsi="Times New Roman" w:cs="Times New Roman"/>
                <w:sz w:val="24"/>
                <w:szCs w:val="24"/>
              </w:rPr>
              <w:t>Соблюдайте СЭР независимо от того, где находится пациент - дома или </w:t>
            </w:r>
            <w:hyperlink r:id="rId10" w:history="1">
              <w:r w:rsidRPr="006437FD">
                <w:rPr>
                  <w:rFonts w:ascii="Times New Roman" w:eastAsia="Times New Roman" w:hAnsi="Times New Roman" w:cs="Times New Roman"/>
                  <w:sz w:val="24"/>
                  <w:szCs w:val="24"/>
                </w:rPr>
                <w:t>в стационаре</w:t>
              </w:r>
            </w:hyperlink>
            <w:r w:rsidRPr="006437FD">
              <w:rPr>
                <w:rFonts w:ascii="Times New Roman" w:eastAsia="Times New Roman" w:hAnsi="Times New Roman" w:cs="Times New Roman"/>
                <w:sz w:val="24"/>
                <w:szCs w:val="24"/>
              </w:rPr>
              <w:t>. Влажная уборка, проветривание, мытье рук, применение индивидуальных предметов и средств по уходу, а также другие мероприятия помогут предотвратить присоединение инфекции.</w:t>
            </w:r>
          </w:p>
        </w:tc>
      </w:tr>
    </w:tbl>
    <w:p w:rsidR="00D6165E" w:rsidRPr="006437FD" w:rsidRDefault="00D6165E" w:rsidP="00D6165E">
      <w:pPr>
        <w:tabs>
          <w:tab w:val="left" w:pos="284"/>
          <w:tab w:val="left" w:pos="567"/>
          <w:tab w:val="left" w:pos="993"/>
          <w:tab w:val="left" w:pos="1134"/>
        </w:tabs>
        <w:spacing w:after="0" w:line="240" w:lineRule="auto"/>
        <w:ind w:firstLine="709"/>
        <w:contextualSpacing/>
        <w:jc w:val="both"/>
        <w:rPr>
          <w:rFonts w:ascii="Times New Roman" w:hAnsi="Times New Roman" w:cs="Times New Roman"/>
          <w:b/>
          <w:sz w:val="24"/>
          <w:szCs w:val="24"/>
        </w:rPr>
      </w:pPr>
    </w:p>
    <w:p w:rsidR="00D6165E" w:rsidRPr="006437FD" w:rsidRDefault="00D6165E" w:rsidP="00D6165E">
      <w:pPr>
        <w:pStyle w:val="a3"/>
        <w:tabs>
          <w:tab w:val="left" w:pos="284"/>
          <w:tab w:val="left" w:pos="567"/>
          <w:tab w:val="left" w:pos="993"/>
          <w:tab w:val="left" w:pos="1134"/>
        </w:tabs>
        <w:ind w:left="0" w:firstLine="709"/>
        <w:jc w:val="both"/>
        <w:rPr>
          <w:rFonts w:ascii="Times New Roman" w:hAnsi="Times New Roman"/>
          <w:b/>
        </w:rPr>
      </w:pPr>
      <w:r w:rsidRPr="006437FD">
        <w:rPr>
          <w:rFonts w:ascii="Times New Roman" w:hAnsi="Times New Roman"/>
          <w:b/>
        </w:rPr>
        <w:t>Значение личной гигиены пациента</w:t>
      </w:r>
    </w:p>
    <w:p w:rsidR="00D6165E" w:rsidRPr="006437FD" w:rsidRDefault="005A02C9" w:rsidP="00D6165E">
      <w:pPr>
        <w:tabs>
          <w:tab w:val="left" w:pos="284"/>
          <w:tab w:val="left" w:pos="567"/>
          <w:tab w:val="left" w:pos="993"/>
          <w:tab w:val="left" w:pos="1134"/>
        </w:tabs>
        <w:spacing w:after="0" w:line="240" w:lineRule="auto"/>
        <w:ind w:firstLine="709"/>
        <w:contextualSpacing/>
        <w:jc w:val="both"/>
        <w:rPr>
          <w:rFonts w:ascii="Times New Roman" w:hAnsi="Times New Roman" w:cs="Times New Roman"/>
          <w:sz w:val="24"/>
          <w:szCs w:val="24"/>
        </w:rPr>
      </w:pPr>
      <w:hyperlink r:id="rId11" w:history="1">
        <w:r w:rsidR="00D6165E" w:rsidRPr="006437FD">
          <w:rPr>
            <w:rStyle w:val="a7"/>
            <w:rFonts w:ascii="Times New Roman" w:hAnsi="Times New Roman" w:cs="Times New Roman"/>
            <w:bCs/>
            <w:iCs/>
            <w:sz w:val="24"/>
            <w:szCs w:val="24"/>
          </w:rPr>
          <w:t>Личная гигиена</w:t>
        </w:r>
      </w:hyperlink>
      <w:r w:rsidR="00D6165E" w:rsidRPr="006437FD">
        <w:rPr>
          <w:rFonts w:ascii="Times New Roman" w:hAnsi="Times New Roman" w:cs="Times New Roman"/>
          <w:bCs/>
          <w:iCs/>
          <w:sz w:val="24"/>
          <w:szCs w:val="24"/>
        </w:rPr>
        <w:t> пациента</w:t>
      </w:r>
      <w:r w:rsidR="00D6165E" w:rsidRPr="006437FD">
        <w:rPr>
          <w:rFonts w:ascii="Times New Roman" w:hAnsi="Times New Roman" w:cs="Times New Roman"/>
          <w:sz w:val="24"/>
          <w:szCs w:val="24"/>
        </w:rPr>
        <w:t> имеет огромное значение в процессе его лечения. Прежде всего, стоит понимать, что понятия о чистоте у каждого больного индивидуальны. Именно поэтому медицинскому персоналу нужно расспросить пациента о привычках по уходу за собой, а также оценить, насколько пациент способен самостоятельно следовать тем правилам гигиены, которые позволят наиболее эффективно осуществлять его лечение.</w:t>
      </w:r>
    </w:p>
    <w:p w:rsidR="00D6165E" w:rsidRPr="006437FD" w:rsidRDefault="00D6165E" w:rsidP="00D6165E">
      <w:pPr>
        <w:tabs>
          <w:tab w:val="left" w:pos="284"/>
          <w:tab w:val="left" w:pos="567"/>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Одной из важных задач </w:t>
      </w:r>
      <w:r w:rsidRPr="006437FD">
        <w:rPr>
          <w:rFonts w:ascii="Times New Roman" w:hAnsi="Times New Roman" w:cs="Times New Roman"/>
          <w:bCs/>
          <w:iCs/>
          <w:sz w:val="24"/>
          <w:szCs w:val="24"/>
        </w:rPr>
        <w:t>личной гигиены пациента</w:t>
      </w:r>
      <w:r w:rsidRPr="006437FD">
        <w:rPr>
          <w:rFonts w:ascii="Times New Roman" w:hAnsi="Times New Roman" w:cs="Times New Roman"/>
          <w:iCs/>
          <w:sz w:val="24"/>
          <w:szCs w:val="24"/>
        </w:rPr>
        <w:t> </w:t>
      </w:r>
      <w:r w:rsidRPr="006437FD">
        <w:rPr>
          <w:rFonts w:ascii="Times New Roman" w:hAnsi="Times New Roman" w:cs="Times New Roman"/>
          <w:sz w:val="24"/>
          <w:szCs w:val="24"/>
        </w:rPr>
        <w:t xml:space="preserve">является уход за кожными покровами. </w:t>
      </w:r>
    </w:p>
    <w:p w:rsidR="00D6165E" w:rsidRPr="00D6165E" w:rsidRDefault="00D6165E" w:rsidP="00D6165E">
      <w:pPr>
        <w:pStyle w:val="a3"/>
        <w:numPr>
          <w:ilvl w:val="0"/>
          <w:numId w:val="13"/>
        </w:numPr>
        <w:tabs>
          <w:tab w:val="left" w:pos="567"/>
          <w:tab w:val="left" w:pos="709"/>
          <w:tab w:val="left" w:pos="993"/>
          <w:tab w:val="left" w:pos="1134"/>
        </w:tabs>
        <w:ind w:left="0" w:firstLine="709"/>
        <w:jc w:val="both"/>
        <w:rPr>
          <w:rFonts w:ascii="Times New Roman" w:hAnsi="Times New Roman"/>
          <w:b/>
        </w:rPr>
      </w:pPr>
      <w:r w:rsidRPr="00D6165E">
        <w:rPr>
          <w:rFonts w:ascii="Times New Roman" w:hAnsi="Times New Roman"/>
          <w:b/>
        </w:rPr>
        <w:t>Уход за кожей тяжелобольного пациента.</w:t>
      </w:r>
    </w:p>
    <w:p w:rsidR="00D6165E" w:rsidRPr="006437FD" w:rsidRDefault="00D6165E" w:rsidP="00D6165E">
      <w:pPr>
        <w:tabs>
          <w:tab w:val="left" w:pos="567"/>
          <w:tab w:val="left" w:pos="709"/>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 xml:space="preserve">Важнейшими условиями нормальной деятельности кожи являются ее чистота и целость. Для сохранения тургора, влажности кожи,важное значение имеет функция сальных и потовых желез. Слущивание эпидермиса и пот, скапливаясь на поверхности кожи, способствует ее загрязнению, вызывая зуд, расчесы, ссадины, т.е. к нарушению целости кожи, что в свою очередь способствует проникновению вглубь кожи всевозможных микроорганизмов, находящихся на ее поверхности. </w:t>
      </w:r>
    </w:p>
    <w:p w:rsidR="00D6165E" w:rsidRPr="006437FD" w:rsidRDefault="00D6165E" w:rsidP="00D6165E">
      <w:pPr>
        <w:tabs>
          <w:tab w:val="left" w:pos="567"/>
          <w:tab w:val="left" w:pos="709"/>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С целью  снижения риска  развития  пролежней, профилактики инфекционных осложнений необходим уход за кожей. Не следует допускать чрезмерного увлажнения  или  сухости  кожи:  при  чрезмерном  увлажнении  кожу необходимо подсушивать, используя присыпки без талька, при  сухости - увлажнять кремом, применяя для этого различные  профессиональные (косметические) средства, медицинские изделия с увлажняющими и защитными свойствами.  Мытье кожи проводят без трения и кускового мыла, используя для этого профессиональные (косметические) средства, жидкое мыло,  медицинские изделия для ухода за кожей, например, моющий лосьон или пены. Тщательно высушивать кожу после мытья промокающими движениями (не допуская трения), уделяя особое внимание кожным складкам и проблемным зонам.</w:t>
      </w:r>
    </w:p>
    <w:p w:rsidR="00D6165E" w:rsidRPr="006437FD" w:rsidRDefault="00D6165E" w:rsidP="00D6165E">
      <w:pPr>
        <w:tabs>
          <w:tab w:val="left" w:pos="567"/>
          <w:tab w:val="left" w:pos="709"/>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 xml:space="preserve">В случае проведения массажа не подвергать участки зон риска трению. Массаж всего тела, в том числе около участков риска (в радиусе не менее 5 см от костного </w:t>
      </w:r>
      <w:r w:rsidRPr="006437FD">
        <w:rPr>
          <w:rFonts w:ascii="Times New Roman" w:hAnsi="Times New Roman" w:cs="Times New Roman"/>
          <w:sz w:val="24"/>
          <w:szCs w:val="24"/>
        </w:rPr>
        <w:lastRenderedPageBreak/>
        <w:t>выступа) проводить после обильного нанесения питательного (увлажняющего) крема на кожу.</w:t>
      </w:r>
    </w:p>
    <w:p w:rsidR="00D6165E" w:rsidRPr="00D6165E" w:rsidRDefault="00D6165E" w:rsidP="00D6165E">
      <w:pPr>
        <w:pStyle w:val="a3"/>
        <w:numPr>
          <w:ilvl w:val="0"/>
          <w:numId w:val="13"/>
        </w:numPr>
        <w:tabs>
          <w:tab w:val="left" w:pos="567"/>
          <w:tab w:val="left" w:pos="709"/>
          <w:tab w:val="left" w:pos="993"/>
          <w:tab w:val="left" w:pos="1134"/>
        </w:tabs>
        <w:ind w:left="0" w:firstLine="709"/>
        <w:jc w:val="both"/>
        <w:rPr>
          <w:rFonts w:ascii="Times New Roman" w:hAnsi="Times New Roman"/>
          <w:b/>
        </w:rPr>
      </w:pPr>
      <w:r w:rsidRPr="00D6165E">
        <w:rPr>
          <w:rFonts w:ascii="Times New Roman" w:hAnsi="Times New Roman"/>
          <w:b/>
        </w:rPr>
        <w:t>Уход за волосами, ногтями, бритье тяжелобольного пациента.</w:t>
      </w:r>
    </w:p>
    <w:p w:rsidR="00D6165E" w:rsidRPr="006437FD" w:rsidRDefault="00D6165E" w:rsidP="00D6165E">
      <w:pPr>
        <w:tabs>
          <w:tab w:val="left" w:pos="567"/>
          <w:tab w:val="left" w:pos="709"/>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 xml:space="preserve">Уход за волосами проводится ежедневно, что повышает качество жизни, психологический статус и самооценку пациента. Волосы  необходимо расчесывать, применяя индивидуальную щетку для волос – длинные волосы в направлении от кончика волос к корню; короткие волосы в направлении от корней к кончикам. Мытье волос осуществляется по мере загрязнения, но не реже раза в неделю с использованием специальных устройств (ванночки) и медицинских средств для мытья головы лежачих больных (шапочки, «сухие» шампуни и др.).  Использование «сухих» шампуней не заменяет регулярное мытье волос, но может использоваться для ежедневного ухода. Бритье осуществляется по мере роста бороды, для этого наносят крем  для  бритья  на  кожу пациента и пальцами  одной  руки натягивать  кожу  лица,  другой осуществляют  бритье  прямыми движениями от подбородка к щекам, после бритья кожу обрабатываютлосьоном  после бритья. Стрижка ногтей проводится раз в 7-10 дней: на руках ногтя подстригают округло, оставляя 1-3 мм свободного края; на ногах после предварительного размягчения ногтевой пластины в процессе процедуры мытья ног, подстригают ровно, не вырезая уголки ногтя. Стрижка волос осуществляется по мере необходимости. </w:t>
      </w:r>
    </w:p>
    <w:p w:rsidR="00D6165E" w:rsidRPr="00D6165E" w:rsidRDefault="00D6165E" w:rsidP="00D6165E">
      <w:pPr>
        <w:pStyle w:val="a3"/>
        <w:numPr>
          <w:ilvl w:val="0"/>
          <w:numId w:val="13"/>
        </w:numPr>
        <w:tabs>
          <w:tab w:val="left" w:pos="567"/>
          <w:tab w:val="left" w:pos="709"/>
          <w:tab w:val="left" w:pos="993"/>
          <w:tab w:val="left" w:pos="1134"/>
        </w:tabs>
        <w:ind w:left="0" w:firstLine="709"/>
        <w:jc w:val="both"/>
        <w:rPr>
          <w:rFonts w:ascii="Times New Roman" w:hAnsi="Times New Roman"/>
          <w:b/>
        </w:rPr>
      </w:pPr>
      <w:r w:rsidRPr="00D6165E">
        <w:rPr>
          <w:rFonts w:ascii="Times New Roman" w:hAnsi="Times New Roman"/>
          <w:b/>
        </w:rPr>
        <w:t>Уход за полостью рта.</w:t>
      </w:r>
    </w:p>
    <w:p w:rsidR="00D6165E" w:rsidRPr="006437FD" w:rsidRDefault="00D6165E" w:rsidP="00D6165E">
      <w:pPr>
        <w:tabs>
          <w:tab w:val="left" w:pos="567"/>
          <w:tab w:val="left" w:pos="709"/>
          <w:tab w:val="left" w:pos="993"/>
          <w:tab w:val="left" w:pos="1134"/>
        </w:tabs>
        <w:spacing w:after="0" w:line="240" w:lineRule="auto"/>
        <w:ind w:firstLine="709"/>
        <w:contextualSpacing/>
        <w:jc w:val="both"/>
        <w:rPr>
          <w:rFonts w:ascii="Times New Roman" w:hAnsi="Times New Roman" w:cs="Times New Roman"/>
          <w:sz w:val="24"/>
          <w:szCs w:val="24"/>
          <w:shd w:val="clear" w:color="auto" w:fill="FFFFFF"/>
        </w:rPr>
      </w:pPr>
      <w:r w:rsidRPr="006437FD">
        <w:rPr>
          <w:rFonts w:ascii="Times New Roman" w:hAnsi="Times New Roman" w:cs="Times New Roman"/>
          <w:sz w:val="24"/>
          <w:szCs w:val="24"/>
          <w:shd w:val="clear" w:color="auto" w:fill="FFFFFF"/>
        </w:rPr>
        <w:t>В полости рта даже у здоровых людей скапливается много микробов, которые при ослаблении организма могут вызвать какие-либо заболевания полости рта и ухудшить общее состояние человека. Поэтому понятно, как важно следить за гигиеническим состоянием полости рта у пациентов.</w:t>
      </w:r>
    </w:p>
    <w:p w:rsidR="00D6165E" w:rsidRPr="006437FD" w:rsidRDefault="00D6165E" w:rsidP="00D6165E">
      <w:pPr>
        <w:tabs>
          <w:tab w:val="left" w:pos="567"/>
          <w:tab w:val="left" w:pos="709"/>
          <w:tab w:val="left" w:pos="993"/>
          <w:tab w:val="left" w:pos="1134"/>
        </w:tabs>
        <w:spacing w:after="0" w:line="240" w:lineRule="auto"/>
        <w:ind w:firstLine="709"/>
        <w:contextualSpacing/>
        <w:jc w:val="both"/>
        <w:rPr>
          <w:rFonts w:ascii="Times New Roman" w:hAnsi="Times New Roman" w:cs="Times New Roman"/>
          <w:sz w:val="24"/>
          <w:szCs w:val="24"/>
          <w:shd w:val="clear" w:color="auto" w:fill="FFFFFF"/>
        </w:rPr>
      </w:pPr>
      <w:r w:rsidRPr="006437FD">
        <w:rPr>
          <w:rFonts w:ascii="Times New Roman" w:hAnsi="Times New Roman" w:cs="Times New Roman"/>
          <w:sz w:val="24"/>
          <w:szCs w:val="24"/>
          <w:shd w:val="clear" w:color="auto" w:fill="FFFFFF"/>
        </w:rPr>
        <w:t>Пациенты ежедневно утром и вечером чистят зубы и полощут рот слегка подсоленной (1/4 ложки поваренной соли на стакан воды) или 2% раствором натрия двууглекислого. Рекомендуется пользоваться мягкими зубными щётками, которые не травмируют слизистую оболочку десен. Щетки нужно тщательно промывать чистой водой.</w:t>
      </w:r>
    </w:p>
    <w:p w:rsidR="00D6165E" w:rsidRPr="006437FD" w:rsidRDefault="00D6165E" w:rsidP="00D6165E">
      <w:pPr>
        <w:tabs>
          <w:tab w:val="left" w:pos="567"/>
          <w:tab w:val="left" w:pos="709"/>
          <w:tab w:val="left" w:pos="993"/>
          <w:tab w:val="left" w:pos="1134"/>
        </w:tabs>
        <w:spacing w:after="0" w:line="240" w:lineRule="auto"/>
        <w:ind w:firstLine="709"/>
        <w:contextualSpacing/>
        <w:jc w:val="both"/>
        <w:rPr>
          <w:rFonts w:ascii="Times New Roman" w:hAnsi="Times New Roman" w:cs="Times New Roman"/>
          <w:sz w:val="24"/>
          <w:szCs w:val="24"/>
          <w:shd w:val="clear" w:color="auto" w:fill="FFFFFF"/>
        </w:rPr>
      </w:pPr>
      <w:r w:rsidRPr="006437FD">
        <w:rPr>
          <w:rFonts w:ascii="Times New Roman" w:hAnsi="Times New Roman" w:cs="Times New Roman"/>
          <w:sz w:val="24"/>
          <w:szCs w:val="24"/>
          <w:shd w:val="clear" w:color="auto" w:fill="FFFFFF"/>
        </w:rPr>
        <w:t>Зубные протезы на ночь следует снимать, тщательно промывать щеткой с зубной пастой и до утра хранить в чистом стакане с кипяченой водой.</w:t>
      </w:r>
    </w:p>
    <w:p w:rsidR="00D6165E" w:rsidRPr="006437FD" w:rsidRDefault="00D6165E" w:rsidP="00D6165E">
      <w:pPr>
        <w:tabs>
          <w:tab w:val="left" w:pos="567"/>
          <w:tab w:val="left" w:pos="709"/>
          <w:tab w:val="left" w:pos="993"/>
          <w:tab w:val="left" w:pos="1134"/>
        </w:tabs>
        <w:spacing w:after="0" w:line="240" w:lineRule="auto"/>
        <w:ind w:firstLine="709"/>
        <w:contextualSpacing/>
        <w:jc w:val="both"/>
        <w:rPr>
          <w:rFonts w:ascii="Times New Roman" w:hAnsi="Times New Roman" w:cs="Times New Roman"/>
          <w:sz w:val="24"/>
          <w:szCs w:val="24"/>
          <w:shd w:val="clear" w:color="auto" w:fill="FFFFFF"/>
        </w:rPr>
      </w:pPr>
      <w:r w:rsidRPr="006437FD">
        <w:rPr>
          <w:rFonts w:ascii="Times New Roman" w:hAnsi="Times New Roman" w:cs="Times New Roman"/>
          <w:sz w:val="24"/>
          <w:szCs w:val="24"/>
          <w:shd w:val="clear" w:color="auto" w:fill="FFFFFF"/>
        </w:rPr>
        <w:t>В условиях реанимации и тяжелобольным пациентам чистку зубов проводят при помощи мягкой зубной щетки смоченной в 2% растворе натрия двууглекислого или марлевой салфеткой закрепленной пинцетом, начиная с задних  зубов, и последовательно вычищая внутреннюю,верхнююи наружную поверхность зубов, выполняя движения  вверх-вниз в направлении от задних к передним. С поверхности языка снимают налет, внаправлении от корня языка к егокончику. Обрабатывают внутреннюю  поверхность щек,  пространство под языком, десны. При сухости языка и губ их обрабатывают раствором глицерина.</w:t>
      </w:r>
    </w:p>
    <w:p w:rsidR="00D6165E" w:rsidRPr="00D6165E" w:rsidRDefault="00D6165E" w:rsidP="00D6165E">
      <w:pPr>
        <w:pStyle w:val="a3"/>
        <w:numPr>
          <w:ilvl w:val="0"/>
          <w:numId w:val="13"/>
        </w:numPr>
        <w:tabs>
          <w:tab w:val="left" w:pos="567"/>
          <w:tab w:val="left" w:pos="709"/>
          <w:tab w:val="left" w:pos="993"/>
          <w:tab w:val="left" w:pos="1134"/>
        </w:tabs>
        <w:ind w:left="0" w:firstLine="709"/>
        <w:jc w:val="both"/>
        <w:rPr>
          <w:rFonts w:ascii="Times New Roman" w:hAnsi="Times New Roman"/>
          <w:b/>
        </w:rPr>
      </w:pPr>
      <w:r w:rsidRPr="00D6165E">
        <w:rPr>
          <w:rFonts w:ascii="Times New Roman" w:hAnsi="Times New Roman"/>
          <w:b/>
        </w:rPr>
        <w:t>Уход за глазами.</w:t>
      </w:r>
    </w:p>
    <w:p w:rsidR="00D6165E" w:rsidRPr="006437FD" w:rsidRDefault="00D6165E" w:rsidP="00D6165E">
      <w:pPr>
        <w:tabs>
          <w:tab w:val="left" w:pos="567"/>
          <w:tab w:val="left" w:pos="709"/>
          <w:tab w:val="left" w:pos="993"/>
          <w:tab w:val="left" w:pos="1134"/>
        </w:tabs>
        <w:spacing w:after="0" w:line="240" w:lineRule="auto"/>
        <w:ind w:firstLine="709"/>
        <w:contextualSpacing/>
        <w:jc w:val="both"/>
        <w:rPr>
          <w:rFonts w:ascii="Times New Roman" w:hAnsi="Times New Roman" w:cs="Times New Roman"/>
          <w:sz w:val="24"/>
          <w:szCs w:val="24"/>
          <w:shd w:val="clear" w:color="auto" w:fill="FFFFFF"/>
        </w:rPr>
      </w:pPr>
      <w:r w:rsidRPr="006437FD">
        <w:rPr>
          <w:rFonts w:ascii="Times New Roman" w:hAnsi="Times New Roman" w:cs="Times New Roman"/>
          <w:sz w:val="24"/>
          <w:szCs w:val="24"/>
          <w:shd w:val="clear" w:color="auto" w:fill="FFFFFF"/>
        </w:rPr>
        <w:t>Особого внимания требует уход за глазами тяжелобольных, у которых в уголках глаз по утрам скапливается гнойное отделяемое, образующие даже корочку. Таким пациентам ежедневно следует промывать глаза стерильным марлевым тампоном, смоченный теплым раствором антисептика (</w:t>
      </w:r>
      <w:r w:rsidRPr="006437FD">
        <w:rPr>
          <w:rStyle w:val="DefaultFontStyle"/>
          <w:rFonts w:ascii="Times New Roman" w:hAnsi="Times New Roman" w:cs="Times New Roman"/>
        </w:rPr>
        <w:t>0,02 % раствор фурацилина или 1-2 % раствор натрия двууглекислого</w:t>
      </w:r>
      <w:r w:rsidRPr="006437FD">
        <w:rPr>
          <w:rFonts w:ascii="Times New Roman" w:hAnsi="Times New Roman" w:cs="Times New Roman"/>
          <w:sz w:val="24"/>
          <w:szCs w:val="24"/>
          <w:shd w:val="clear" w:color="auto" w:fill="FFFFFF"/>
        </w:rPr>
        <w:t>), тампоном осторожно проводят от наружного угла глаза к внутреннему (по направлению к носу).</w:t>
      </w:r>
    </w:p>
    <w:p w:rsidR="00D6165E" w:rsidRPr="00D6165E" w:rsidRDefault="00D6165E" w:rsidP="00D6165E">
      <w:pPr>
        <w:pStyle w:val="a3"/>
        <w:numPr>
          <w:ilvl w:val="0"/>
          <w:numId w:val="13"/>
        </w:numPr>
        <w:tabs>
          <w:tab w:val="left" w:pos="567"/>
          <w:tab w:val="left" w:pos="709"/>
          <w:tab w:val="left" w:pos="993"/>
          <w:tab w:val="left" w:pos="1134"/>
        </w:tabs>
        <w:ind w:left="0" w:firstLine="709"/>
        <w:jc w:val="both"/>
        <w:rPr>
          <w:rFonts w:ascii="Times New Roman" w:hAnsi="Times New Roman"/>
          <w:b/>
        </w:rPr>
      </w:pPr>
      <w:r w:rsidRPr="00D6165E">
        <w:rPr>
          <w:rFonts w:ascii="Times New Roman" w:hAnsi="Times New Roman"/>
          <w:b/>
        </w:rPr>
        <w:t>Уход за ушами.</w:t>
      </w:r>
    </w:p>
    <w:p w:rsidR="00D6165E" w:rsidRPr="006437FD" w:rsidRDefault="00D6165E" w:rsidP="00D6165E">
      <w:pPr>
        <w:tabs>
          <w:tab w:val="left" w:pos="567"/>
          <w:tab w:val="left" w:pos="709"/>
          <w:tab w:val="left" w:pos="993"/>
          <w:tab w:val="left" w:pos="1134"/>
        </w:tabs>
        <w:spacing w:after="0" w:line="240" w:lineRule="auto"/>
        <w:ind w:firstLine="709"/>
        <w:contextualSpacing/>
        <w:jc w:val="both"/>
        <w:rPr>
          <w:rFonts w:ascii="Times New Roman" w:hAnsi="Times New Roman" w:cs="Times New Roman"/>
          <w:sz w:val="24"/>
          <w:szCs w:val="24"/>
          <w:shd w:val="clear" w:color="auto" w:fill="FFFFFF"/>
        </w:rPr>
      </w:pPr>
      <w:r w:rsidRPr="006437FD">
        <w:rPr>
          <w:rFonts w:ascii="Times New Roman" w:hAnsi="Times New Roman" w:cs="Times New Roman"/>
          <w:sz w:val="24"/>
          <w:szCs w:val="24"/>
          <w:shd w:val="clear" w:color="auto" w:fill="FFFFFF"/>
        </w:rPr>
        <w:t xml:space="preserve">В наружном слуховом проходе выделяется желтовато-коричневая масса – сера, скопления которой могут образовать серные пробки и послужить причиной снижения слуха. Уход за здоровыми ушами выражается в регулярном мытье наружного уха тепой водой с мылом, а слуховой проход обрабатывают смоченной в 3% растворе перекиси водорода турундой (ватный или марлевый жгутик). </w:t>
      </w:r>
    </w:p>
    <w:p w:rsidR="00D6165E" w:rsidRPr="00D6165E" w:rsidRDefault="00D6165E" w:rsidP="00D6165E">
      <w:pPr>
        <w:pStyle w:val="a3"/>
        <w:numPr>
          <w:ilvl w:val="0"/>
          <w:numId w:val="13"/>
        </w:numPr>
        <w:tabs>
          <w:tab w:val="left" w:pos="567"/>
          <w:tab w:val="left" w:pos="709"/>
          <w:tab w:val="left" w:pos="993"/>
          <w:tab w:val="left" w:pos="1134"/>
        </w:tabs>
        <w:ind w:left="0" w:firstLine="709"/>
        <w:jc w:val="both"/>
        <w:rPr>
          <w:rFonts w:ascii="Times New Roman" w:hAnsi="Times New Roman"/>
          <w:b/>
        </w:rPr>
      </w:pPr>
      <w:r w:rsidRPr="00D6165E">
        <w:rPr>
          <w:rFonts w:ascii="Times New Roman" w:hAnsi="Times New Roman"/>
          <w:b/>
        </w:rPr>
        <w:lastRenderedPageBreak/>
        <w:t>Уход за полостью носа.</w:t>
      </w:r>
    </w:p>
    <w:p w:rsidR="00D6165E" w:rsidRPr="006437FD" w:rsidRDefault="00D6165E" w:rsidP="00D6165E">
      <w:pPr>
        <w:tabs>
          <w:tab w:val="left" w:pos="567"/>
          <w:tab w:val="left" w:pos="709"/>
          <w:tab w:val="left" w:pos="993"/>
          <w:tab w:val="left" w:pos="1134"/>
        </w:tabs>
        <w:spacing w:after="0" w:line="240" w:lineRule="auto"/>
        <w:ind w:firstLine="709"/>
        <w:contextualSpacing/>
        <w:jc w:val="both"/>
        <w:rPr>
          <w:rFonts w:ascii="Times New Roman" w:hAnsi="Times New Roman" w:cs="Times New Roman"/>
          <w:sz w:val="24"/>
          <w:szCs w:val="24"/>
          <w:shd w:val="clear" w:color="auto" w:fill="FFFFFF"/>
        </w:rPr>
      </w:pPr>
      <w:r w:rsidRPr="006437FD">
        <w:rPr>
          <w:rFonts w:ascii="Times New Roman" w:hAnsi="Times New Roman" w:cs="Times New Roman"/>
          <w:sz w:val="24"/>
          <w:szCs w:val="24"/>
          <w:shd w:val="clear" w:color="auto" w:fill="FFFFFF"/>
        </w:rPr>
        <w:t xml:space="preserve">У тяжелобольного на слизистой оболочке носа скапливается большое количество слизи и пыль, что затрудняет дыхание и отягощает состояние больного. Слизь легко удалить спринцеванием полости носа теплой водой. Можно свернуть марлевую салфетку в трубочку (турунда), смочить ее вазелиновым маслом или </w:t>
      </w:r>
      <w:r w:rsidRPr="006437FD">
        <w:rPr>
          <w:rStyle w:val="DefaultFontStyle"/>
          <w:rFonts w:ascii="Times New Roman" w:hAnsi="Times New Roman" w:cs="Times New Roman"/>
        </w:rPr>
        <w:t>0,9% раствором натрия хлорида</w:t>
      </w:r>
      <w:r w:rsidRPr="006437FD">
        <w:rPr>
          <w:rFonts w:ascii="Times New Roman" w:hAnsi="Times New Roman" w:cs="Times New Roman"/>
          <w:sz w:val="24"/>
          <w:szCs w:val="24"/>
          <w:shd w:val="clear" w:color="auto" w:fill="FFFFFF"/>
        </w:rPr>
        <w:t xml:space="preserve"> и вращательными движениями поочередно удалять корочки из носа. Если видимых корочек нет, то обработку проводят антисептическим раствором.</w:t>
      </w:r>
    </w:p>
    <w:p w:rsidR="00D6165E" w:rsidRPr="00D6165E" w:rsidRDefault="00D6165E" w:rsidP="00D6165E">
      <w:pPr>
        <w:pStyle w:val="a3"/>
        <w:numPr>
          <w:ilvl w:val="0"/>
          <w:numId w:val="13"/>
        </w:numPr>
        <w:tabs>
          <w:tab w:val="left" w:pos="567"/>
          <w:tab w:val="left" w:pos="709"/>
          <w:tab w:val="left" w:pos="993"/>
          <w:tab w:val="left" w:pos="1134"/>
        </w:tabs>
        <w:ind w:left="0" w:firstLine="709"/>
        <w:jc w:val="both"/>
        <w:rPr>
          <w:rFonts w:ascii="Times New Roman" w:hAnsi="Times New Roman"/>
          <w:b/>
        </w:rPr>
      </w:pPr>
      <w:r w:rsidRPr="00D6165E">
        <w:rPr>
          <w:rFonts w:ascii="Times New Roman" w:hAnsi="Times New Roman"/>
          <w:b/>
        </w:rPr>
        <w:t>Уход за промежностью и наружными половыми органами тяжелобольного.</w:t>
      </w:r>
    </w:p>
    <w:p w:rsidR="00D6165E" w:rsidRPr="006437FD" w:rsidRDefault="00D6165E" w:rsidP="00D6165E">
      <w:pPr>
        <w:tabs>
          <w:tab w:val="left" w:pos="567"/>
          <w:tab w:val="left" w:pos="709"/>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Туалет половых органов проводится ежедневно, по мере загрязнения, регулярно, но не менее двух раз в день, даже в отсутствие видимого загрязнения.  Проводится с целью предотвращения развития пролежней, контактного дерматита, ассоциированного с недержанием  мочи и кала. Для гигиенического ухода  за промежностью  и  наружными  половыми  органами  тяжелобольных  следует применять профессиональные (косметические) средства, медицинские изделия для ухода за кожей,  например, моющий лосьон, пена. У женщин половые органы обрабатывают в  следующей последовательности:область лобка, наружные (большие) половые губы, паховые складки, промежность, область анального отверстия, межягодичная складка. У мужчин - головка полового члена, кожа полового члена, мошонка, паховые складки, область заднего прохода, межягодичная складка. После мытья тщательновысушивать кожу  промокающими движениями, не используя изделия из махровой ткани, уделяя особое внимание кожным складкам и проблемным зонам.</w:t>
      </w:r>
    </w:p>
    <w:p w:rsidR="00D6165E" w:rsidRPr="006437FD" w:rsidRDefault="00D6165E" w:rsidP="00D6165E">
      <w:pPr>
        <w:tabs>
          <w:tab w:val="left" w:pos="567"/>
          <w:tab w:val="left" w:pos="709"/>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 xml:space="preserve">Использование абсорбирующего белья – впитывающие простыни (пеленки), подгузники, впитывающие трусы, урологические прокладки и вкладыши и др., препятствует увлажнению кожи, уменьшает ее  инфицированность при недержании мочи и кала. Выбор подгузника  является  строго индивидуальным,  зависит от тяжести состояния  больного  и  степени недержания мочи, возраста, массы тела, телосложения, степени активности. </w:t>
      </w:r>
    </w:p>
    <w:p w:rsidR="00D6165E" w:rsidRPr="00D6165E" w:rsidRDefault="00D6165E" w:rsidP="00D6165E">
      <w:pPr>
        <w:pStyle w:val="a3"/>
        <w:numPr>
          <w:ilvl w:val="0"/>
          <w:numId w:val="13"/>
        </w:numPr>
        <w:tabs>
          <w:tab w:val="left" w:pos="567"/>
          <w:tab w:val="left" w:pos="709"/>
          <w:tab w:val="left" w:pos="993"/>
          <w:tab w:val="left" w:pos="1134"/>
        </w:tabs>
        <w:ind w:left="0" w:firstLine="709"/>
        <w:jc w:val="both"/>
        <w:rPr>
          <w:rFonts w:ascii="Times New Roman" w:hAnsi="Times New Roman"/>
          <w:b/>
        </w:rPr>
      </w:pPr>
      <w:r w:rsidRPr="00D6165E">
        <w:rPr>
          <w:rFonts w:ascii="Times New Roman" w:hAnsi="Times New Roman"/>
          <w:b/>
        </w:rPr>
        <w:t>Пособие при дефекации тяжелобольного пациента.</w:t>
      </w:r>
    </w:p>
    <w:p w:rsidR="00D6165E" w:rsidRPr="006437FD" w:rsidRDefault="00D6165E" w:rsidP="00D6165E">
      <w:pPr>
        <w:tabs>
          <w:tab w:val="left" w:pos="567"/>
          <w:tab w:val="left" w:pos="709"/>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 xml:space="preserve">Проводится ежедневно по потребности с целью оказания помощи в  использовании судна или калоприемника при осуществлении акта дефекации, для предотвращения развития пролежней, контактного дерматита, ассоциированного с недержанием. Если больной, испытывающий потребность опорожнить кишечник, находится в общей палате, то его  желательно отгородить ширмой. Чистое, вымытое и продезинфицированное судно с небольшим количеством воды подводят  под ягодицы больного, предварительно попросив его согнуть ноги в коленях и помогая ему свободной рукой несколько приподнять таз. Гигиеническую обработку половых органов необходимо проводить после каждого акта дефекации.  </w:t>
      </w:r>
    </w:p>
    <w:p w:rsidR="00D6165E" w:rsidRPr="00D6165E" w:rsidRDefault="00D6165E" w:rsidP="00D6165E">
      <w:pPr>
        <w:pStyle w:val="a3"/>
        <w:numPr>
          <w:ilvl w:val="0"/>
          <w:numId w:val="13"/>
        </w:numPr>
        <w:tabs>
          <w:tab w:val="left" w:pos="567"/>
          <w:tab w:val="left" w:pos="709"/>
          <w:tab w:val="left" w:pos="993"/>
          <w:tab w:val="left" w:pos="1134"/>
        </w:tabs>
        <w:ind w:left="0" w:firstLine="709"/>
        <w:jc w:val="both"/>
        <w:rPr>
          <w:rFonts w:ascii="Times New Roman" w:hAnsi="Times New Roman"/>
          <w:b/>
        </w:rPr>
      </w:pPr>
      <w:r w:rsidRPr="00D6165E">
        <w:rPr>
          <w:rFonts w:ascii="Times New Roman" w:hAnsi="Times New Roman"/>
          <w:b/>
        </w:rPr>
        <w:t>Пособие при мочеиспускании тяжелобольного пациента.</w:t>
      </w:r>
    </w:p>
    <w:p w:rsidR="00D6165E" w:rsidRPr="006437FD" w:rsidRDefault="00D6165E" w:rsidP="00D6165E">
      <w:pPr>
        <w:tabs>
          <w:tab w:val="left" w:pos="402"/>
          <w:tab w:val="left" w:pos="567"/>
          <w:tab w:val="left" w:pos="851"/>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Проводится по потребности с целью оказания больному помощи в использовании судна (женщинам) или мочеприемника (преимущественно у мужчин) при осуществлении акта мочеиспускания, для предотвращения развития пролежней, контактного дерматита, ассоциированного с недержанием. Женщинам после каждого мочеиспускания проводят туалет половых органов. При недержании мочи используют памперсы, смену которых проводят через каждые 6 часов, и после каждой дефекации тяжелобольного. При смене памперса каждый раз проводят последующую бережную гигиеническую процедуру, кожу промежности обрабатывают специальными защитными пленками и кремами. Рекомендуемый режим использования абсорбентов: 3 подгузника в течение дня и 1 подгузник на ночь.</w:t>
      </w:r>
    </w:p>
    <w:p w:rsidR="00D6165E" w:rsidRPr="00D6165E" w:rsidRDefault="00D6165E" w:rsidP="00D6165E">
      <w:pPr>
        <w:pStyle w:val="a3"/>
        <w:numPr>
          <w:ilvl w:val="0"/>
          <w:numId w:val="13"/>
        </w:numPr>
        <w:tabs>
          <w:tab w:val="left" w:pos="567"/>
          <w:tab w:val="left" w:pos="851"/>
          <w:tab w:val="left" w:pos="993"/>
          <w:tab w:val="left" w:pos="1134"/>
        </w:tabs>
        <w:ind w:left="0" w:firstLine="709"/>
        <w:jc w:val="both"/>
        <w:rPr>
          <w:rFonts w:ascii="Times New Roman" w:hAnsi="Times New Roman"/>
          <w:b/>
        </w:rPr>
      </w:pPr>
      <w:r w:rsidRPr="00D6165E">
        <w:rPr>
          <w:rFonts w:ascii="Times New Roman" w:hAnsi="Times New Roman"/>
          <w:b/>
        </w:rPr>
        <w:t>Размещение тяжелобольного пациента в постели.</w:t>
      </w:r>
    </w:p>
    <w:p w:rsidR="00D6165E" w:rsidRPr="006437FD" w:rsidRDefault="00D6165E" w:rsidP="00D6165E">
      <w:pPr>
        <w:tabs>
          <w:tab w:val="left" w:pos="567"/>
          <w:tab w:val="left" w:pos="851"/>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 xml:space="preserve">В условиях стационара рекомендуется размещать тяжелобольного на трех (и более) секционной функциональной кровати. На кровати должны  быть поручни с обеих сторон и устройство для приподнимания изголовья кровати. Желательно иметь устройство для </w:t>
      </w:r>
      <w:r w:rsidRPr="006437FD">
        <w:rPr>
          <w:rFonts w:ascii="Times New Roman" w:hAnsi="Times New Roman" w:cs="Times New Roman"/>
          <w:sz w:val="24"/>
          <w:szCs w:val="24"/>
        </w:rPr>
        <w:lastRenderedPageBreak/>
        <w:t xml:space="preserve">самостоятельного подтягивания больного с использованием рук (руки). Пациент  должен  быть размещен на противопролежневом матраце. Не рекомендуется размещать тяжелобольного на кровати с панцирной сеткой или со старыми пружинными  матрацами. </w:t>
      </w:r>
    </w:p>
    <w:p w:rsidR="00D6165E" w:rsidRPr="006437FD" w:rsidRDefault="00D6165E" w:rsidP="00D6165E">
      <w:pPr>
        <w:tabs>
          <w:tab w:val="left" w:pos="567"/>
          <w:tab w:val="left" w:pos="851"/>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Под уязвимые участки необходимо подкладывать валики и противопролежневые подушки. На участки кожи, подвергающиеся избыточному трению или давлению, рекомендовано наносить защитную пленку. Нельзя использовать надувные резиновые круги, «бублики». При расположении пациента в положении «на боку», не допускать давления на вертел бедренной кости.</w:t>
      </w:r>
    </w:p>
    <w:p w:rsidR="00D6165E" w:rsidRPr="00D6165E" w:rsidRDefault="00D6165E" w:rsidP="00D6165E">
      <w:pPr>
        <w:pStyle w:val="a3"/>
        <w:numPr>
          <w:ilvl w:val="0"/>
          <w:numId w:val="13"/>
        </w:numPr>
        <w:tabs>
          <w:tab w:val="left" w:pos="567"/>
          <w:tab w:val="left" w:pos="851"/>
          <w:tab w:val="left" w:pos="993"/>
          <w:tab w:val="left" w:pos="1134"/>
        </w:tabs>
        <w:ind w:left="0" w:firstLine="709"/>
        <w:jc w:val="both"/>
        <w:rPr>
          <w:rFonts w:ascii="Times New Roman" w:hAnsi="Times New Roman"/>
          <w:b/>
        </w:rPr>
      </w:pPr>
      <w:r w:rsidRPr="00D6165E">
        <w:rPr>
          <w:rFonts w:ascii="Times New Roman" w:hAnsi="Times New Roman"/>
          <w:b/>
        </w:rPr>
        <w:t>Перемещение тяжелобольного пациента в постели.</w:t>
      </w:r>
    </w:p>
    <w:p w:rsidR="00D6165E" w:rsidRPr="006437FD" w:rsidRDefault="00D6165E" w:rsidP="00D6165E">
      <w:pPr>
        <w:tabs>
          <w:tab w:val="left" w:pos="567"/>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Менять положение тела тяжелобольного необходимо каждые 2 часа, в ночное время – по потребности с учетом риска развития пролежней, осуществлять изменение положения тела по графику: низкое положение Фаулера, положение «на боку» – правом, левом, положение Симса, положение «на  животе» (по согласованию с врачом). Положение Фаулера должно совпадать со временем приема пищи.</w:t>
      </w:r>
    </w:p>
    <w:p w:rsidR="00D6165E" w:rsidRPr="006437FD" w:rsidRDefault="00D6165E" w:rsidP="00D6165E">
      <w:pPr>
        <w:tabs>
          <w:tab w:val="left" w:pos="567"/>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Перемещение больного осуществляется бережно, исключая трение и  сдвиг тканей, приподнимая его над постелью, или используя подкладную простыню или  слайдер, механизированные, автоматизированные и другие  системы перемещения пациента. При каждом перемещении пациента расправлять складки на постельном белье, следить за тем, что в постели не оказались посторонние предметы (телефон, пульт, авторучка и т. д.), стряхивать крошки, для удобства используют натяжные простыни. Укрывать пациента необходимо так, чтобы не допускать перегрева или переохлаждения тела. При смене положения не допускать, чтобы конечности находились в не физиологичном положении. Руки располагают на валиках, фиксирующие локтевой и лучезапястный суставы. Под места, имеющие физиологические изгибы (поясница, колени, голени) подкладывают противопролежневые подушки, во избежание сдвига и трения тканей, не допускать скатывания пациента по постели, фиксируя стопы упором для ног.</w:t>
      </w:r>
    </w:p>
    <w:p w:rsidR="00D6165E" w:rsidRPr="006437FD" w:rsidRDefault="00D6165E" w:rsidP="00D6165E">
      <w:pPr>
        <w:tabs>
          <w:tab w:val="left" w:pos="567"/>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 xml:space="preserve">Для оценки способности пациента к самостоятельному  перемещению, необходимо понимать, пациент абсолютно неподвижен или имеет значительные ограничения, или имеет частичное ограничение движений, или не имеет ограничений. При наличии малейшей способности к изменению положения тела, необходимо максимально расширять и поддерживать активность пациента. Для этого пациента необходимо обучить  самопомощи для уменьшения давления на точки опоры, путем изменения положения тела - поворачиваться, используя поручни кровати, подтягиваться на специальном устройстве - перекладине, трапеции, приподниматься, используя веревочные лестницы. </w:t>
      </w:r>
    </w:p>
    <w:p w:rsidR="00D6165E" w:rsidRPr="00D6165E" w:rsidRDefault="00D6165E" w:rsidP="00D6165E">
      <w:pPr>
        <w:pStyle w:val="a3"/>
        <w:numPr>
          <w:ilvl w:val="0"/>
          <w:numId w:val="13"/>
        </w:numPr>
        <w:tabs>
          <w:tab w:val="left" w:pos="0"/>
          <w:tab w:val="left" w:pos="709"/>
          <w:tab w:val="left" w:pos="993"/>
          <w:tab w:val="left" w:pos="1134"/>
        </w:tabs>
        <w:ind w:left="0" w:firstLine="709"/>
        <w:jc w:val="both"/>
        <w:rPr>
          <w:rFonts w:ascii="Times New Roman" w:hAnsi="Times New Roman"/>
          <w:b/>
        </w:rPr>
      </w:pPr>
      <w:r w:rsidRPr="00D6165E">
        <w:rPr>
          <w:rFonts w:ascii="Times New Roman" w:hAnsi="Times New Roman"/>
          <w:b/>
        </w:rPr>
        <w:t xml:space="preserve">Оценка степени риска развития пролежней. </w:t>
      </w:r>
    </w:p>
    <w:p w:rsidR="00D6165E" w:rsidRPr="006437FD" w:rsidRDefault="00D6165E" w:rsidP="00D6165E">
      <w:pPr>
        <w:tabs>
          <w:tab w:val="left" w:pos="0"/>
          <w:tab w:val="left" w:pos="709"/>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 xml:space="preserve">Основные мероприятия по профилактике пролежней регламентированы </w:t>
      </w:r>
      <w:r w:rsidRPr="006437FD">
        <w:rPr>
          <w:rStyle w:val="2"/>
          <w:rFonts w:ascii="Times New Roman" w:hAnsi="Times New Roman" w:cs="Times New Roman"/>
          <w:sz w:val="24"/>
          <w:szCs w:val="24"/>
        </w:rPr>
        <w:t xml:space="preserve">Приказом Федерального агентства по техническому регулированию и метрологии от 30 ноября 2015 г. № 2089-ст, </w:t>
      </w:r>
      <w:r w:rsidRPr="006437FD">
        <w:rPr>
          <w:rFonts w:ascii="Times New Roman" w:hAnsi="Times New Roman" w:cs="Times New Roman"/>
          <w:sz w:val="24"/>
          <w:szCs w:val="24"/>
        </w:rPr>
        <w:t xml:space="preserve">Национальный Стандарт Российской Федерации </w:t>
      </w:r>
      <w:r w:rsidRPr="006437FD">
        <w:rPr>
          <w:rStyle w:val="6Exact"/>
          <w:rFonts w:ascii="Times New Roman" w:hAnsi="Times New Roman" w:cs="Times New Roman"/>
          <w:sz w:val="24"/>
          <w:szCs w:val="24"/>
        </w:rPr>
        <w:t xml:space="preserve">ГОСТР </w:t>
      </w:r>
      <w:r w:rsidRPr="006437FD">
        <w:rPr>
          <w:rStyle w:val="7Exact"/>
          <w:rFonts w:ascii="Times New Roman" w:hAnsi="Times New Roman" w:cs="Times New Roman"/>
          <w:sz w:val="24"/>
          <w:szCs w:val="24"/>
        </w:rPr>
        <w:t>56819</w:t>
      </w:r>
      <w:r w:rsidRPr="006437FD">
        <w:rPr>
          <w:rStyle w:val="74"/>
          <w:rFonts w:ascii="Times New Roman" w:hAnsi="Times New Roman" w:cs="Times New Roman"/>
          <w:b/>
          <w:bCs/>
          <w:sz w:val="24"/>
          <w:szCs w:val="24"/>
        </w:rPr>
        <w:t>-</w:t>
      </w:r>
      <w:r w:rsidRPr="006437FD">
        <w:rPr>
          <w:rStyle w:val="7Exact"/>
          <w:rFonts w:ascii="Times New Roman" w:hAnsi="Times New Roman" w:cs="Times New Roman"/>
          <w:sz w:val="24"/>
          <w:szCs w:val="24"/>
        </w:rPr>
        <w:t>2015 «</w:t>
      </w:r>
      <w:r w:rsidRPr="006437FD">
        <w:rPr>
          <w:rStyle w:val="1"/>
          <w:rFonts w:eastAsiaTheme="minorEastAsia"/>
          <w:sz w:val="24"/>
          <w:szCs w:val="24"/>
        </w:rPr>
        <w:t xml:space="preserve">Надлежащая медицинская практика. Инфологическая модель. Профилактика пролежней». </w:t>
      </w:r>
      <w:r w:rsidRPr="006437FD">
        <w:rPr>
          <w:rFonts w:ascii="Times New Roman" w:hAnsi="Times New Roman" w:cs="Times New Roman"/>
          <w:sz w:val="24"/>
          <w:szCs w:val="24"/>
        </w:rPr>
        <w:t>Оценка степени риска развития пролежней проводится ежедневно однократно. При каждом перемещении осматривают зоны риска развития пролежней, при возможности рекомендуют проводить фотофиксацию. Результаты осмотра записывают в лист регистрации противопролежневых мероприятий.</w:t>
      </w:r>
    </w:p>
    <w:p w:rsidR="00D6165E" w:rsidRPr="006437FD" w:rsidRDefault="00D6165E" w:rsidP="00D6165E">
      <w:pPr>
        <w:tabs>
          <w:tab w:val="left" w:pos="709"/>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Регистрация профилактических мероприятий осуществляется на бланке,а рекомендуемые планы ухода при риске развития пролежней у лежачего пациента и пациента, который может сидеть вклеиваются в карту.</w:t>
      </w:r>
    </w:p>
    <w:p w:rsidR="00D6165E" w:rsidRPr="00D6165E" w:rsidRDefault="00D6165E" w:rsidP="00D6165E">
      <w:pPr>
        <w:pStyle w:val="a3"/>
        <w:numPr>
          <w:ilvl w:val="0"/>
          <w:numId w:val="13"/>
        </w:numPr>
        <w:tabs>
          <w:tab w:val="left" w:pos="709"/>
          <w:tab w:val="left" w:pos="993"/>
          <w:tab w:val="left" w:pos="1134"/>
        </w:tabs>
        <w:ind w:left="0" w:firstLine="709"/>
        <w:jc w:val="both"/>
        <w:rPr>
          <w:rFonts w:ascii="Times New Roman" w:hAnsi="Times New Roman"/>
          <w:b/>
        </w:rPr>
      </w:pPr>
      <w:r w:rsidRPr="00D6165E">
        <w:rPr>
          <w:rFonts w:ascii="Times New Roman" w:hAnsi="Times New Roman"/>
          <w:b/>
        </w:rPr>
        <w:t>Оценка степени тяжести пролежней.</w:t>
      </w:r>
    </w:p>
    <w:p w:rsidR="00D6165E" w:rsidRPr="006437FD" w:rsidRDefault="00D6165E" w:rsidP="00D6165E">
      <w:pPr>
        <w:tabs>
          <w:tab w:val="left" w:pos="709"/>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 xml:space="preserve">Проводится при появлении пролежней I-II стадии и необходима для профилактики дальнейшего усугубления процесса. </w:t>
      </w:r>
    </w:p>
    <w:p w:rsidR="00D6165E" w:rsidRPr="00D6165E" w:rsidRDefault="00D6165E" w:rsidP="00D6165E">
      <w:pPr>
        <w:pStyle w:val="a3"/>
        <w:numPr>
          <w:ilvl w:val="0"/>
          <w:numId w:val="13"/>
        </w:numPr>
        <w:tabs>
          <w:tab w:val="left" w:pos="709"/>
          <w:tab w:val="left" w:pos="851"/>
          <w:tab w:val="left" w:pos="993"/>
          <w:tab w:val="left" w:pos="1134"/>
        </w:tabs>
        <w:ind w:left="0" w:firstLine="709"/>
        <w:jc w:val="both"/>
        <w:rPr>
          <w:rFonts w:ascii="Times New Roman" w:hAnsi="Times New Roman"/>
          <w:b/>
        </w:rPr>
      </w:pPr>
      <w:r w:rsidRPr="00D6165E">
        <w:rPr>
          <w:rFonts w:ascii="Times New Roman" w:hAnsi="Times New Roman"/>
          <w:b/>
        </w:rPr>
        <w:t>Приготовление и смена постельного белья тяжелобольному.</w:t>
      </w:r>
    </w:p>
    <w:p w:rsidR="00D6165E" w:rsidRPr="006437FD" w:rsidRDefault="00D6165E" w:rsidP="00D6165E">
      <w:pPr>
        <w:tabs>
          <w:tab w:val="left" w:pos="709"/>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 xml:space="preserve">Используется хлопчатобумажное постельное белье, легкое одеяло. Смену постельного  белья  тяжелобольному  необходимо проводить всегда  при загрязнении, в </w:t>
      </w:r>
      <w:r w:rsidRPr="006437FD">
        <w:rPr>
          <w:rFonts w:ascii="Times New Roman" w:hAnsi="Times New Roman" w:cs="Times New Roman"/>
          <w:sz w:val="24"/>
          <w:szCs w:val="24"/>
        </w:rPr>
        <w:lastRenderedPageBreak/>
        <w:t>отсутствие загрязнения - лучше ежедневно, но не реже одного раза в 7 дней. Смену простыни на постели тяжелобольного пациента, возможно осуществлять двумя способами – продольным и поперечным, что зависит от степени тяжести пациента</w:t>
      </w:r>
    </w:p>
    <w:p w:rsidR="00D6165E" w:rsidRPr="00D6165E" w:rsidRDefault="00D6165E" w:rsidP="00D6165E">
      <w:pPr>
        <w:pStyle w:val="a3"/>
        <w:numPr>
          <w:ilvl w:val="0"/>
          <w:numId w:val="13"/>
        </w:numPr>
        <w:tabs>
          <w:tab w:val="left" w:pos="709"/>
          <w:tab w:val="left" w:pos="993"/>
          <w:tab w:val="left" w:pos="1134"/>
        </w:tabs>
        <w:ind w:left="0" w:firstLine="709"/>
        <w:jc w:val="both"/>
        <w:rPr>
          <w:rFonts w:ascii="Times New Roman" w:hAnsi="Times New Roman"/>
          <w:b/>
        </w:rPr>
      </w:pPr>
      <w:r w:rsidRPr="00D6165E">
        <w:rPr>
          <w:rFonts w:ascii="Times New Roman" w:hAnsi="Times New Roman"/>
          <w:b/>
        </w:rPr>
        <w:t>Пособие по смене белья и одежды тяжелобольному.</w:t>
      </w:r>
    </w:p>
    <w:p w:rsidR="00D6165E" w:rsidRPr="006437FD" w:rsidRDefault="00D6165E" w:rsidP="00D6165E">
      <w:pPr>
        <w:tabs>
          <w:tab w:val="left" w:pos="709"/>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Смену белья и одежды тяжелобольному проводят всегдапри загрязнении и намокании, в отсутствии загрязнения  -  лучше  ежедневно, но не реже одного раза в 7 дней. При смене рубашки у больного (удобнее  рубашка-распашонка) руку подводят под спину, подтягивают за край  рубашки до затылка, снимают ее  через  голову и  освобождают рукава. При повреждении илиобездвиженности одной из рук сначала снимают рубашку  со  здоровой руки. Надевают рубашку, наоборот, начиная с больной руки (паретичной конечности), и пропускают ее затем через голову по направлению к крестцу больного. Оказывая пособие, следует избегать трения и смещения кожных покровов.</w:t>
      </w:r>
    </w:p>
    <w:p w:rsidR="00D6165E" w:rsidRPr="00D6165E" w:rsidRDefault="00D6165E" w:rsidP="00D6165E">
      <w:pPr>
        <w:pStyle w:val="a3"/>
        <w:numPr>
          <w:ilvl w:val="0"/>
          <w:numId w:val="13"/>
        </w:numPr>
        <w:tabs>
          <w:tab w:val="left" w:pos="567"/>
          <w:tab w:val="left" w:pos="993"/>
          <w:tab w:val="left" w:pos="1134"/>
        </w:tabs>
        <w:ind w:left="0" w:firstLine="709"/>
        <w:jc w:val="both"/>
        <w:rPr>
          <w:rFonts w:ascii="Times New Roman" w:hAnsi="Times New Roman"/>
          <w:b/>
        </w:rPr>
      </w:pPr>
      <w:r w:rsidRPr="00D6165E">
        <w:rPr>
          <w:rFonts w:ascii="Times New Roman" w:hAnsi="Times New Roman"/>
          <w:b/>
        </w:rPr>
        <w:t>Транспортировка тяжелобольного пациента внутри учреждения.</w:t>
      </w:r>
    </w:p>
    <w:p w:rsidR="00D6165E" w:rsidRPr="006437FD" w:rsidRDefault="00D6165E" w:rsidP="00D6165E">
      <w:pPr>
        <w:tabs>
          <w:tab w:val="left" w:pos="567"/>
          <w:tab w:val="left" w:pos="993"/>
          <w:tab w:val="left" w:pos="1134"/>
        </w:tabs>
        <w:spacing w:line="240" w:lineRule="auto"/>
        <w:ind w:firstLine="709"/>
        <w:contextualSpacing/>
        <w:jc w:val="both"/>
        <w:rPr>
          <w:rStyle w:val="2"/>
          <w:rFonts w:ascii="Times New Roman" w:hAnsi="Times New Roman" w:cs="Times New Roman"/>
          <w:sz w:val="24"/>
          <w:szCs w:val="24"/>
        </w:rPr>
      </w:pPr>
      <w:r w:rsidRPr="006437FD">
        <w:rPr>
          <w:rFonts w:ascii="Times New Roman" w:hAnsi="Times New Roman" w:cs="Times New Roman"/>
          <w:sz w:val="24"/>
          <w:szCs w:val="24"/>
        </w:rPr>
        <w:t>Вид транспортировки пациента проводится в зависимости от его состояния. Перемещение  пациента  с  транспортной  каталки  на  постель  и  обратно осуществляется бережно, исключая трение и сдвиг тканей, используя специальные механические, автоматизированные подъемники, подкладную простыню или слайдер, другие системы перемещения пациента. Пациент, перемещаемый или перемещающийся в кресло, должен находиться на кровати с изменяющейся высотой. При транспортировке следует исключить сползание пациента с каталки, применяя временную фиксацию.При длительной транспортировке, а также при транспортировке на кресле-каталке, необходимо использовать противопролежневые подкладки под ягодицы и пятки.</w:t>
      </w:r>
    </w:p>
    <w:p w:rsidR="00D6165E" w:rsidRDefault="00D6165E" w:rsidP="00D6165E">
      <w:pPr>
        <w:tabs>
          <w:tab w:val="left" w:pos="567"/>
          <w:tab w:val="left" w:pos="993"/>
          <w:tab w:val="left" w:pos="1134"/>
        </w:tabs>
        <w:spacing w:before="240" w:after="0" w:line="240" w:lineRule="auto"/>
        <w:ind w:firstLine="709"/>
        <w:contextualSpacing/>
        <w:jc w:val="both"/>
        <w:rPr>
          <w:rFonts w:ascii="Times New Roman" w:hAnsi="Times New Roman" w:cs="Times New Roman"/>
          <w:b/>
          <w:sz w:val="24"/>
          <w:szCs w:val="24"/>
        </w:rPr>
      </w:pPr>
    </w:p>
    <w:p w:rsidR="00D6165E" w:rsidRPr="006437FD" w:rsidRDefault="00D6165E" w:rsidP="00D6165E">
      <w:pPr>
        <w:tabs>
          <w:tab w:val="left" w:pos="567"/>
          <w:tab w:val="left" w:pos="993"/>
          <w:tab w:val="left" w:pos="1134"/>
        </w:tabs>
        <w:spacing w:before="240" w:after="0" w:line="240" w:lineRule="auto"/>
        <w:ind w:firstLine="709"/>
        <w:contextualSpacing/>
        <w:jc w:val="both"/>
        <w:rPr>
          <w:rFonts w:ascii="Times New Roman" w:hAnsi="Times New Roman" w:cs="Times New Roman"/>
          <w:b/>
          <w:sz w:val="24"/>
          <w:szCs w:val="24"/>
        </w:rPr>
      </w:pPr>
      <w:r w:rsidRPr="006437FD">
        <w:rPr>
          <w:rFonts w:ascii="Times New Roman" w:hAnsi="Times New Roman" w:cs="Times New Roman"/>
          <w:b/>
          <w:sz w:val="24"/>
          <w:szCs w:val="24"/>
        </w:rPr>
        <w:t>Классификация средств по уходу за тяжелобольным пациентом</w:t>
      </w:r>
    </w:p>
    <w:p w:rsidR="00D6165E" w:rsidRPr="006437FD" w:rsidRDefault="00D6165E" w:rsidP="00D6165E">
      <w:pPr>
        <w:pStyle w:val="a3"/>
        <w:numPr>
          <w:ilvl w:val="0"/>
          <w:numId w:val="14"/>
        </w:numPr>
        <w:tabs>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Абсорбирующие средства: подгузник в виде трусов, подгузник в виде прокладки-вкладыша, подгузник в виде раскроя трусов с  фиксирующими элементами, впитывающие простыни (пеленки).</w:t>
      </w:r>
    </w:p>
    <w:p w:rsidR="00D6165E" w:rsidRPr="006437FD" w:rsidRDefault="00D6165E" w:rsidP="00D6165E">
      <w:pPr>
        <w:pStyle w:val="a3"/>
        <w:numPr>
          <w:ilvl w:val="0"/>
          <w:numId w:val="14"/>
        </w:numPr>
        <w:tabs>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Средства по уходу за кожей и волосами.</w:t>
      </w:r>
    </w:p>
    <w:p w:rsidR="00D6165E" w:rsidRPr="006437FD" w:rsidRDefault="00D6165E" w:rsidP="00D6165E">
      <w:pPr>
        <w:pStyle w:val="a3"/>
        <w:numPr>
          <w:ilvl w:val="0"/>
          <w:numId w:val="15"/>
        </w:numPr>
        <w:tabs>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По функциональному действию средства по уходу за кожей в каждой подгруппе делят на: гигиенические (моющие и очищающие), средства общего или косметического ухода (увлажнение, питание,  тонизирование),  лечебно-профилактические, защитные и специальные.</w:t>
      </w:r>
    </w:p>
    <w:p w:rsidR="00D6165E" w:rsidRPr="006437FD" w:rsidRDefault="00D6165E" w:rsidP="00D6165E">
      <w:pPr>
        <w:pStyle w:val="a3"/>
        <w:numPr>
          <w:ilvl w:val="0"/>
          <w:numId w:val="15"/>
        </w:numPr>
        <w:tabs>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По консистенции: мазеобразные и кремообразные (жидкие или густые), твердые (на жировосковой основе), жидкие, желе- или  гелеобразные, порошкообразные.</w:t>
      </w:r>
    </w:p>
    <w:p w:rsidR="00D6165E" w:rsidRPr="006437FD" w:rsidRDefault="00D6165E" w:rsidP="00D6165E">
      <w:pPr>
        <w:pStyle w:val="a3"/>
        <w:numPr>
          <w:ilvl w:val="0"/>
          <w:numId w:val="15"/>
        </w:numPr>
        <w:tabs>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По целевому назначению: средства ухода за кожей, средства ухода за зубами  и  полостью  рта,  средства  ухода  за  волосами,  средства  ухода  за ногтями.</w:t>
      </w:r>
    </w:p>
    <w:p w:rsidR="00D6165E" w:rsidRPr="006437FD" w:rsidRDefault="00D6165E" w:rsidP="00D6165E">
      <w:pPr>
        <w:pStyle w:val="a3"/>
        <w:numPr>
          <w:ilvl w:val="0"/>
          <w:numId w:val="15"/>
        </w:numPr>
        <w:tabs>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По назначению: средства для очищения кожи, средства для питания кожи, средства для увлажнения кожи, средства для защиты кожи (пленки).</w:t>
      </w:r>
    </w:p>
    <w:p w:rsidR="00D6165E" w:rsidRPr="006437FD" w:rsidRDefault="00D6165E" w:rsidP="00D6165E">
      <w:pPr>
        <w:pStyle w:val="a3"/>
        <w:numPr>
          <w:ilvl w:val="0"/>
          <w:numId w:val="15"/>
        </w:numPr>
        <w:tabs>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По типу использования: влажные гигиенические салфетки, лосьон для тела, очищающая пена, моющий лосьон, шампунь, защитное масло-спрей, тонизирующий гель, молочко, специальные защитные средства (крема, пленки, бальзамы, присыпки и др.).</w:t>
      </w:r>
    </w:p>
    <w:p w:rsidR="00D6165E" w:rsidRPr="006437FD" w:rsidRDefault="00D6165E" w:rsidP="00D6165E">
      <w:pPr>
        <w:pStyle w:val="a3"/>
        <w:numPr>
          <w:ilvl w:val="0"/>
          <w:numId w:val="14"/>
        </w:numPr>
        <w:tabs>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Противопролежневые средства - противопролежневый матрац (полиуретановый, воздушный (с компрессором), противопролежневая подушка (гелевая, полиуретановая, воздушная и др.).</w:t>
      </w:r>
    </w:p>
    <w:p w:rsidR="00D6165E" w:rsidRPr="006437FD" w:rsidRDefault="00D6165E" w:rsidP="00D6165E">
      <w:pPr>
        <w:pStyle w:val="a3"/>
        <w:numPr>
          <w:ilvl w:val="0"/>
          <w:numId w:val="14"/>
        </w:numPr>
        <w:tabs>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Изделия гигиены для ухода (одноразовые пеленки, простыни, салфетки, перчатки, фартуки, одноразовые рукавицы, защитные нагрудники, ватные палочки и др.).</w:t>
      </w:r>
    </w:p>
    <w:p w:rsidR="00D6165E" w:rsidRPr="006437FD" w:rsidRDefault="00D6165E" w:rsidP="00D6165E">
      <w:pPr>
        <w:pStyle w:val="a3"/>
        <w:numPr>
          <w:ilvl w:val="0"/>
          <w:numId w:val="14"/>
        </w:numPr>
        <w:tabs>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Вспомогательные средства - сидение для ванны, поручни для туалета, ванны, подголовник надувной для мытья головы, ванна надувная, мочеприемники (судно) и др.</w:t>
      </w:r>
    </w:p>
    <w:p w:rsidR="00D6165E" w:rsidRPr="006437FD" w:rsidRDefault="00D6165E" w:rsidP="00D6165E">
      <w:pPr>
        <w:tabs>
          <w:tab w:val="left" w:pos="284"/>
          <w:tab w:val="left" w:pos="567"/>
          <w:tab w:val="left" w:pos="993"/>
          <w:tab w:val="left" w:pos="1134"/>
        </w:tabs>
        <w:spacing w:after="0" w:line="240" w:lineRule="auto"/>
        <w:ind w:firstLine="709"/>
        <w:contextualSpacing/>
        <w:jc w:val="both"/>
        <w:rPr>
          <w:rFonts w:ascii="Times New Roman" w:hAnsi="Times New Roman" w:cs="Times New Roman"/>
          <w:b/>
          <w:sz w:val="24"/>
          <w:szCs w:val="24"/>
        </w:rPr>
      </w:pPr>
      <w:r w:rsidRPr="006437FD">
        <w:rPr>
          <w:rFonts w:ascii="Times New Roman" w:hAnsi="Times New Roman" w:cs="Times New Roman"/>
          <w:b/>
          <w:sz w:val="24"/>
          <w:szCs w:val="24"/>
        </w:rPr>
        <w:t>Профилактика пролежней и опрелостей</w:t>
      </w: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 xml:space="preserve">Кожа, чтобы нормально функционировать, должна быть чистой. Загрязнение кожных покровов секретом сальных и потовых желез, пылью и микробами, которые </w:t>
      </w:r>
      <w:r w:rsidRPr="006437FD">
        <w:rPr>
          <w:rFonts w:ascii="Times New Roman" w:hAnsi="Times New Roman" w:cs="Times New Roman"/>
          <w:sz w:val="24"/>
          <w:szCs w:val="24"/>
        </w:rPr>
        <w:lastRenderedPageBreak/>
        <w:t>оседают на коже, может привести к появлению гнойничковой сыпи, шелушению, опрелости, изъязвле</w:t>
      </w:r>
      <w:r w:rsidRPr="006437FD">
        <w:rPr>
          <w:rFonts w:ascii="Times New Roman" w:hAnsi="Times New Roman" w:cs="Times New Roman"/>
          <w:sz w:val="24"/>
          <w:szCs w:val="24"/>
        </w:rPr>
        <w:softHyphen/>
        <w:t>ниям, пролежням.</w:t>
      </w:r>
    </w:p>
    <w:p w:rsidR="00D6165E" w:rsidRPr="006437FD" w:rsidRDefault="00D6165E" w:rsidP="00D6165E">
      <w:pPr>
        <w:tabs>
          <w:tab w:val="left" w:pos="284"/>
          <w:tab w:val="left" w:pos="567"/>
          <w:tab w:val="left" w:pos="993"/>
          <w:tab w:val="left" w:pos="1134"/>
        </w:tabs>
        <w:spacing w:after="0" w:line="240" w:lineRule="auto"/>
        <w:ind w:firstLine="709"/>
        <w:contextualSpacing/>
        <w:jc w:val="both"/>
        <w:rPr>
          <w:rFonts w:ascii="Times New Roman" w:hAnsi="Times New Roman" w:cs="Times New Roman"/>
          <w:b/>
          <w:sz w:val="24"/>
          <w:szCs w:val="24"/>
        </w:rPr>
      </w:pPr>
      <w:r w:rsidRPr="006437FD">
        <w:rPr>
          <w:rFonts w:ascii="Times New Roman" w:hAnsi="Times New Roman" w:cs="Times New Roman"/>
          <w:b/>
          <w:sz w:val="24"/>
          <w:szCs w:val="24"/>
        </w:rPr>
        <w:t xml:space="preserve">Опрелости - </w:t>
      </w:r>
      <w:r w:rsidRPr="006437FD">
        <w:rPr>
          <w:rFonts w:ascii="Times New Roman" w:hAnsi="Times New Roman" w:cs="Times New Roman"/>
          <w:sz w:val="24"/>
          <w:szCs w:val="24"/>
        </w:rPr>
        <w:t>воспаление кожи в области кожных складок по причине загрязнения ее секретом потовых, сальных желёз и выделениями пациента.</w:t>
      </w:r>
    </w:p>
    <w:p w:rsidR="00D6165E" w:rsidRPr="006437FD" w:rsidRDefault="00D6165E" w:rsidP="00D6165E">
      <w:pPr>
        <w:tabs>
          <w:tab w:val="left" w:pos="284"/>
          <w:tab w:val="left" w:pos="567"/>
          <w:tab w:val="left" w:pos="993"/>
          <w:tab w:val="left" w:pos="1134"/>
        </w:tabs>
        <w:spacing w:after="0" w:line="240" w:lineRule="auto"/>
        <w:ind w:firstLine="709"/>
        <w:contextualSpacing/>
        <w:jc w:val="both"/>
        <w:rPr>
          <w:rFonts w:ascii="Times New Roman" w:hAnsi="Times New Roman" w:cs="Times New Roman"/>
          <w:b/>
          <w:sz w:val="24"/>
          <w:szCs w:val="24"/>
        </w:rPr>
      </w:pPr>
      <w:r w:rsidRPr="006437FD">
        <w:rPr>
          <w:rFonts w:ascii="Times New Roman" w:hAnsi="Times New Roman" w:cs="Times New Roman"/>
          <w:b/>
          <w:sz w:val="24"/>
          <w:szCs w:val="24"/>
        </w:rPr>
        <w:t>Факторы риска:</w:t>
      </w:r>
    </w:p>
    <w:p w:rsidR="00D6165E" w:rsidRPr="006437FD" w:rsidRDefault="00D6165E" w:rsidP="00D6165E">
      <w:pPr>
        <w:pStyle w:val="a3"/>
        <w:numPr>
          <w:ilvl w:val="0"/>
          <w:numId w:val="6"/>
        </w:numPr>
        <w:tabs>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повышенная потливость пациента;</w:t>
      </w:r>
    </w:p>
    <w:p w:rsidR="00D6165E" w:rsidRPr="006437FD" w:rsidRDefault="00D6165E" w:rsidP="00D6165E">
      <w:pPr>
        <w:pStyle w:val="a3"/>
        <w:numPr>
          <w:ilvl w:val="0"/>
          <w:numId w:val="6"/>
        </w:numPr>
        <w:tabs>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жаркий микроклимат в помещении;</w:t>
      </w:r>
    </w:p>
    <w:p w:rsidR="00D6165E" w:rsidRPr="006437FD" w:rsidRDefault="00D6165E" w:rsidP="00D6165E">
      <w:pPr>
        <w:pStyle w:val="a3"/>
        <w:numPr>
          <w:ilvl w:val="0"/>
          <w:numId w:val="6"/>
        </w:numPr>
        <w:tabs>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наличие у пациента недержания мочи и /или кала;</w:t>
      </w:r>
    </w:p>
    <w:p w:rsidR="00D6165E" w:rsidRPr="006437FD" w:rsidRDefault="00D6165E" w:rsidP="00D6165E">
      <w:pPr>
        <w:pStyle w:val="a3"/>
        <w:numPr>
          <w:ilvl w:val="0"/>
          <w:numId w:val="6"/>
        </w:numPr>
        <w:tabs>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некачественный гигиенический уход за кожей пациента.</w:t>
      </w:r>
    </w:p>
    <w:p w:rsidR="00D6165E" w:rsidRPr="006437FD" w:rsidRDefault="00D6165E" w:rsidP="00D6165E">
      <w:pPr>
        <w:tabs>
          <w:tab w:val="left" w:pos="284"/>
          <w:tab w:val="left" w:pos="567"/>
          <w:tab w:val="left" w:pos="993"/>
          <w:tab w:val="left" w:pos="1134"/>
        </w:tabs>
        <w:spacing w:after="0" w:line="240" w:lineRule="auto"/>
        <w:ind w:firstLine="709"/>
        <w:contextualSpacing/>
        <w:jc w:val="both"/>
        <w:rPr>
          <w:rFonts w:ascii="Times New Roman" w:hAnsi="Times New Roman" w:cs="Times New Roman"/>
          <w:b/>
          <w:sz w:val="24"/>
          <w:szCs w:val="24"/>
        </w:rPr>
      </w:pPr>
      <w:r w:rsidRPr="006437FD">
        <w:rPr>
          <w:rFonts w:ascii="Times New Roman" w:hAnsi="Times New Roman" w:cs="Times New Roman"/>
          <w:b/>
          <w:sz w:val="24"/>
          <w:szCs w:val="24"/>
        </w:rPr>
        <w:t>Места возможного образования опрелостей:</w:t>
      </w:r>
    </w:p>
    <w:p w:rsidR="00D6165E" w:rsidRPr="006437FD" w:rsidRDefault="00D6165E" w:rsidP="00D6165E">
      <w:pPr>
        <w:numPr>
          <w:ilvl w:val="0"/>
          <w:numId w:val="5"/>
        </w:numPr>
        <w:tabs>
          <w:tab w:val="left" w:pos="284"/>
          <w:tab w:val="left" w:pos="567"/>
          <w:tab w:val="left" w:pos="993"/>
          <w:tab w:val="left" w:pos="1134"/>
        </w:tabs>
        <w:spacing w:after="0" w:line="240" w:lineRule="auto"/>
        <w:ind w:left="0"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под молочными железами у женщин;</w:t>
      </w:r>
    </w:p>
    <w:p w:rsidR="00D6165E" w:rsidRPr="006437FD" w:rsidRDefault="00D6165E" w:rsidP="00D6165E">
      <w:pPr>
        <w:numPr>
          <w:ilvl w:val="0"/>
          <w:numId w:val="5"/>
        </w:numPr>
        <w:tabs>
          <w:tab w:val="left" w:pos="284"/>
          <w:tab w:val="left" w:pos="567"/>
          <w:tab w:val="left" w:pos="993"/>
          <w:tab w:val="left" w:pos="1134"/>
        </w:tabs>
        <w:spacing w:after="0" w:line="240" w:lineRule="auto"/>
        <w:ind w:left="0"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паховые складки;</w:t>
      </w:r>
    </w:p>
    <w:p w:rsidR="00D6165E" w:rsidRPr="006437FD" w:rsidRDefault="00D6165E" w:rsidP="00D6165E">
      <w:pPr>
        <w:numPr>
          <w:ilvl w:val="0"/>
          <w:numId w:val="5"/>
        </w:numPr>
        <w:tabs>
          <w:tab w:val="left" w:pos="284"/>
          <w:tab w:val="left" w:pos="567"/>
          <w:tab w:val="left" w:pos="993"/>
          <w:tab w:val="left" w:pos="1134"/>
        </w:tabs>
        <w:spacing w:after="0" w:line="240" w:lineRule="auto"/>
        <w:ind w:left="0"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подмышечные впадины;</w:t>
      </w:r>
    </w:p>
    <w:p w:rsidR="00D6165E" w:rsidRPr="006437FD" w:rsidRDefault="00D6165E" w:rsidP="00D6165E">
      <w:pPr>
        <w:numPr>
          <w:ilvl w:val="0"/>
          <w:numId w:val="5"/>
        </w:numPr>
        <w:tabs>
          <w:tab w:val="left" w:pos="284"/>
          <w:tab w:val="left" w:pos="567"/>
          <w:tab w:val="left" w:pos="993"/>
          <w:tab w:val="left" w:pos="1134"/>
        </w:tabs>
        <w:spacing w:after="0" w:line="240" w:lineRule="auto"/>
        <w:ind w:left="0"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паховые складки</w:t>
      </w:r>
    </w:p>
    <w:p w:rsidR="00D6165E" w:rsidRPr="006437FD" w:rsidRDefault="00D6165E" w:rsidP="00D6165E">
      <w:pPr>
        <w:numPr>
          <w:ilvl w:val="0"/>
          <w:numId w:val="5"/>
        </w:numPr>
        <w:tabs>
          <w:tab w:val="left" w:pos="284"/>
          <w:tab w:val="left" w:pos="567"/>
          <w:tab w:val="left" w:pos="993"/>
          <w:tab w:val="left" w:pos="1134"/>
        </w:tabs>
        <w:spacing w:after="0" w:line="240" w:lineRule="auto"/>
        <w:ind w:left="0"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межпальцевые промежутки;</w:t>
      </w:r>
    </w:p>
    <w:p w:rsidR="00D6165E" w:rsidRPr="006437FD" w:rsidRDefault="00D6165E" w:rsidP="00D6165E">
      <w:pPr>
        <w:tabs>
          <w:tab w:val="left" w:pos="284"/>
          <w:tab w:val="left" w:pos="567"/>
          <w:tab w:val="left" w:pos="993"/>
          <w:tab w:val="left" w:pos="1134"/>
        </w:tabs>
        <w:spacing w:after="0" w:line="240" w:lineRule="auto"/>
        <w:ind w:firstLine="709"/>
        <w:contextualSpacing/>
        <w:jc w:val="both"/>
        <w:rPr>
          <w:rFonts w:ascii="Times New Roman" w:hAnsi="Times New Roman" w:cs="Times New Roman"/>
          <w:b/>
          <w:sz w:val="24"/>
          <w:szCs w:val="24"/>
        </w:rPr>
      </w:pPr>
      <w:r w:rsidRPr="006437FD">
        <w:rPr>
          <w:rFonts w:ascii="Times New Roman" w:hAnsi="Times New Roman" w:cs="Times New Roman"/>
          <w:b/>
          <w:sz w:val="24"/>
          <w:szCs w:val="24"/>
        </w:rPr>
        <w:t>Стадии опрелости:</w:t>
      </w:r>
    </w:p>
    <w:tbl>
      <w:tblPr>
        <w:tblStyle w:val="a6"/>
        <w:tblW w:w="9747" w:type="dxa"/>
        <w:tblLook w:val="04A0"/>
      </w:tblPr>
      <w:tblGrid>
        <w:gridCol w:w="1259"/>
        <w:gridCol w:w="2251"/>
        <w:gridCol w:w="6237"/>
      </w:tblGrid>
      <w:tr w:rsidR="00D6165E" w:rsidRPr="006437FD" w:rsidTr="00894E7B">
        <w:tc>
          <w:tcPr>
            <w:tcW w:w="1259" w:type="dxa"/>
          </w:tcPr>
          <w:p w:rsidR="00D6165E" w:rsidRPr="006437FD" w:rsidRDefault="00D6165E" w:rsidP="00D6165E">
            <w:pPr>
              <w:tabs>
                <w:tab w:val="left" w:pos="284"/>
                <w:tab w:val="left" w:pos="567"/>
                <w:tab w:val="left" w:pos="993"/>
                <w:tab w:val="left" w:pos="1134"/>
              </w:tabs>
              <w:contextualSpacing/>
              <w:jc w:val="both"/>
              <w:rPr>
                <w:rFonts w:ascii="Times New Roman" w:hAnsi="Times New Roman" w:cs="Times New Roman"/>
                <w:b/>
                <w:sz w:val="24"/>
                <w:szCs w:val="24"/>
              </w:rPr>
            </w:pPr>
            <w:r w:rsidRPr="006437FD">
              <w:rPr>
                <w:rFonts w:ascii="Times New Roman" w:hAnsi="Times New Roman" w:cs="Times New Roman"/>
                <w:b/>
                <w:sz w:val="24"/>
                <w:szCs w:val="24"/>
              </w:rPr>
              <w:t>Стадия</w:t>
            </w:r>
          </w:p>
        </w:tc>
        <w:tc>
          <w:tcPr>
            <w:tcW w:w="2251" w:type="dxa"/>
          </w:tcPr>
          <w:p w:rsidR="00D6165E" w:rsidRPr="006437FD" w:rsidRDefault="00D6165E" w:rsidP="00D6165E">
            <w:pPr>
              <w:tabs>
                <w:tab w:val="left" w:pos="284"/>
                <w:tab w:val="left" w:pos="567"/>
                <w:tab w:val="left" w:pos="993"/>
                <w:tab w:val="left" w:pos="1134"/>
              </w:tabs>
              <w:contextualSpacing/>
              <w:jc w:val="both"/>
              <w:rPr>
                <w:rFonts w:ascii="Times New Roman" w:hAnsi="Times New Roman" w:cs="Times New Roman"/>
                <w:b/>
                <w:sz w:val="24"/>
                <w:szCs w:val="24"/>
              </w:rPr>
            </w:pPr>
            <w:r w:rsidRPr="006437FD">
              <w:rPr>
                <w:rFonts w:ascii="Times New Roman" w:hAnsi="Times New Roman" w:cs="Times New Roman"/>
                <w:b/>
                <w:sz w:val="24"/>
                <w:szCs w:val="24"/>
              </w:rPr>
              <w:t>Клинические признаки</w:t>
            </w:r>
          </w:p>
        </w:tc>
        <w:tc>
          <w:tcPr>
            <w:tcW w:w="6237" w:type="dxa"/>
          </w:tcPr>
          <w:p w:rsidR="00D6165E" w:rsidRPr="006437FD" w:rsidRDefault="00D6165E" w:rsidP="00D6165E">
            <w:pPr>
              <w:tabs>
                <w:tab w:val="left" w:pos="284"/>
                <w:tab w:val="left" w:pos="567"/>
                <w:tab w:val="left" w:pos="993"/>
                <w:tab w:val="left" w:pos="1134"/>
              </w:tabs>
              <w:contextualSpacing/>
              <w:jc w:val="both"/>
              <w:rPr>
                <w:rFonts w:ascii="Times New Roman" w:hAnsi="Times New Roman" w:cs="Times New Roman"/>
                <w:b/>
                <w:sz w:val="24"/>
                <w:szCs w:val="24"/>
              </w:rPr>
            </w:pPr>
            <w:r w:rsidRPr="006437FD">
              <w:rPr>
                <w:rFonts w:ascii="Times New Roman" w:hAnsi="Times New Roman" w:cs="Times New Roman"/>
                <w:b/>
                <w:sz w:val="24"/>
                <w:szCs w:val="24"/>
              </w:rPr>
              <w:t>Сестринские вмешательства</w:t>
            </w:r>
          </w:p>
        </w:tc>
      </w:tr>
      <w:tr w:rsidR="00D6165E" w:rsidRPr="006437FD" w:rsidTr="00894E7B">
        <w:tc>
          <w:tcPr>
            <w:tcW w:w="1259" w:type="dxa"/>
          </w:tcPr>
          <w:p w:rsidR="00D6165E" w:rsidRPr="006437FD" w:rsidRDefault="00D6165E" w:rsidP="00D6165E">
            <w:pPr>
              <w:tabs>
                <w:tab w:val="left" w:pos="284"/>
                <w:tab w:val="left" w:pos="567"/>
                <w:tab w:val="left" w:pos="993"/>
                <w:tab w:val="left" w:pos="1134"/>
              </w:tabs>
              <w:contextualSpacing/>
              <w:jc w:val="both"/>
              <w:rPr>
                <w:rFonts w:ascii="Times New Roman" w:hAnsi="Times New Roman" w:cs="Times New Roman"/>
                <w:sz w:val="24"/>
                <w:szCs w:val="24"/>
              </w:rPr>
            </w:pPr>
            <w:r w:rsidRPr="006437FD">
              <w:rPr>
                <w:rFonts w:ascii="Times New Roman" w:hAnsi="Times New Roman" w:cs="Times New Roman"/>
                <w:sz w:val="24"/>
                <w:szCs w:val="24"/>
              </w:rPr>
              <w:t>1 стадия, эритема</w:t>
            </w:r>
          </w:p>
        </w:tc>
        <w:tc>
          <w:tcPr>
            <w:tcW w:w="2251" w:type="dxa"/>
          </w:tcPr>
          <w:p w:rsidR="00D6165E" w:rsidRPr="006437FD" w:rsidRDefault="00D6165E" w:rsidP="00D6165E">
            <w:pPr>
              <w:tabs>
                <w:tab w:val="left" w:pos="284"/>
                <w:tab w:val="left" w:pos="567"/>
                <w:tab w:val="left" w:pos="993"/>
                <w:tab w:val="left" w:pos="1134"/>
              </w:tabs>
              <w:contextualSpacing/>
              <w:jc w:val="both"/>
              <w:rPr>
                <w:rFonts w:ascii="Times New Roman" w:hAnsi="Times New Roman" w:cs="Times New Roman"/>
                <w:sz w:val="24"/>
                <w:szCs w:val="24"/>
              </w:rPr>
            </w:pPr>
            <w:r w:rsidRPr="006437FD">
              <w:rPr>
                <w:rFonts w:ascii="Times New Roman" w:hAnsi="Times New Roman" w:cs="Times New Roman"/>
                <w:sz w:val="24"/>
                <w:szCs w:val="24"/>
              </w:rPr>
              <w:t>гиперемия, болезненность</w:t>
            </w:r>
          </w:p>
        </w:tc>
        <w:tc>
          <w:tcPr>
            <w:tcW w:w="6237" w:type="dxa"/>
          </w:tcPr>
          <w:p w:rsidR="00D6165E" w:rsidRPr="006437FD" w:rsidRDefault="00D6165E" w:rsidP="00D6165E">
            <w:pPr>
              <w:pStyle w:val="a3"/>
              <w:numPr>
                <w:ilvl w:val="0"/>
                <w:numId w:val="10"/>
              </w:numPr>
              <w:tabs>
                <w:tab w:val="left" w:pos="284"/>
                <w:tab w:val="left" w:pos="567"/>
                <w:tab w:val="left" w:pos="993"/>
                <w:tab w:val="left" w:pos="1134"/>
              </w:tabs>
              <w:ind w:left="0" w:firstLine="0"/>
              <w:jc w:val="both"/>
              <w:rPr>
                <w:rFonts w:ascii="Times New Roman" w:hAnsi="Times New Roman"/>
              </w:rPr>
            </w:pPr>
            <w:r w:rsidRPr="006437FD">
              <w:rPr>
                <w:rFonts w:ascii="Times New Roman" w:hAnsi="Times New Roman"/>
              </w:rPr>
              <w:t>обмывать кожу теплой водой с мылом или антисептическим раствором;</w:t>
            </w:r>
          </w:p>
          <w:p w:rsidR="00D6165E" w:rsidRPr="006437FD" w:rsidRDefault="00D6165E" w:rsidP="00D6165E">
            <w:pPr>
              <w:pStyle w:val="a3"/>
              <w:numPr>
                <w:ilvl w:val="0"/>
                <w:numId w:val="10"/>
              </w:numPr>
              <w:tabs>
                <w:tab w:val="left" w:pos="284"/>
                <w:tab w:val="left" w:pos="567"/>
                <w:tab w:val="left" w:pos="993"/>
                <w:tab w:val="left" w:pos="1134"/>
              </w:tabs>
              <w:ind w:left="0" w:firstLine="0"/>
              <w:jc w:val="both"/>
              <w:rPr>
                <w:rFonts w:ascii="Times New Roman" w:hAnsi="Times New Roman"/>
              </w:rPr>
            </w:pPr>
            <w:r w:rsidRPr="006437FD">
              <w:rPr>
                <w:rFonts w:ascii="Times New Roman" w:hAnsi="Times New Roman"/>
              </w:rPr>
              <w:t>тщательно осушить;</w:t>
            </w:r>
          </w:p>
          <w:p w:rsidR="00D6165E" w:rsidRPr="006437FD" w:rsidRDefault="00D6165E" w:rsidP="00D6165E">
            <w:pPr>
              <w:pStyle w:val="a3"/>
              <w:numPr>
                <w:ilvl w:val="0"/>
                <w:numId w:val="10"/>
              </w:numPr>
              <w:tabs>
                <w:tab w:val="left" w:pos="284"/>
                <w:tab w:val="left" w:pos="567"/>
                <w:tab w:val="left" w:pos="993"/>
                <w:tab w:val="left" w:pos="1134"/>
              </w:tabs>
              <w:ind w:left="0" w:firstLine="0"/>
              <w:jc w:val="both"/>
              <w:rPr>
                <w:rFonts w:ascii="Times New Roman" w:hAnsi="Times New Roman"/>
              </w:rPr>
            </w:pPr>
            <w:r w:rsidRPr="006437FD">
              <w:rPr>
                <w:rFonts w:ascii="Times New Roman" w:hAnsi="Times New Roman"/>
              </w:rPr>
              <w:t xml:space="preserve"> нанести детский крем или стерильное масло.</w:t>
            </w:r>
          </w:p>
        </w:tc>
      </w:tr>
      <w:tr w:rsidR="00D6165E" w:rsidRPr="006437FD" w:rsidTr="00894E7B">
        <w:tc>
          <w:tcPr>
            <w:tcW w:w="1259" w:type="dxa"/>
          </w:tcPr>
          <w:p w:rsidR="00D6165E" w:rsidRPr="006437FD" w:rsidRDefault="00D6165E" w:rsidP="00D6165E">
            <w:pPr>
              <w:tabs>
                <w:tab w:val="left" w:pos="284"/>
                <w:tab w:val="left" w:pos="567"/>
                <w:tab w:val="left" w:pos="993"/>
                <w:tab w:val="left" w:pos="1134"/>
              </w:tabs>
              <w:contextualSpacing/>
              <w:jc w:val="both"/>
              <w:rPr>
                <w:rFonts w:ascii="Times New Roman" w:hAnsi="Times New Roman" w:cs="Times New Roman"/>
                <w:sz w:val="24"/>
                <w:szCs w:val="24"/>
              </w:rPr>
            </w:pPr>
            <w:r w:rsidRPr="006437FD">
              <w:rPr>
                <w:rFonts w:ascii="Times New Roman" w:hAnsi="Times New Roman" w:cs="Times New Roman"/>
                <w:sz w:val="24"/>
                <w:szCs w:val="24"/>
              </w:rPr>
              <w:t>2 стадия, мокнутие</w:t>
            </w:r>
          </w:p>
        </w:tc>
        <w:tc>
          <w:tcPr>
            <w:tcW w:w="2251" w:type="dxa"/>
          </w:tcPr>
          <w:p w:rsidR="00D6165E" w:rsidRPr="006437FD" w:rsidRDefault="00D6165E" w:rsidP="00D6165E">
            <w:pPr>
              <w:tabs>
                <w:tab w:val="left" w:pos="284"/>
                <w:tab w:val="left" w:pos="567"/>
                <w:tab w:val="left" w:pos="993"/>
                <w:tab w:val="left" w:pos="1134"/>
              </w:tabs>
              <w:contextualSpacing/>
              <w:jc w:val="both"/>
              <w:rPr>
                <w:rFonts w:ascii="Times New Roman" w:hAnsi="Times New Roman" w:cs="Times New Roman"/>
                <w:sz w:val="24"/>
                <w:szCs w:val="24"/>
              </w:rPr>
            </w:pPr>
            <w:r w:rsidRPr="006437FD">
              <w:rPr>
                <w:rFonts w:ascii="Times New Roman" w:hAnsi="Times New Roman" w:cs="Times New Roman"/>
                <w:sz w:val="24"/>
                <w:szCs w:val="24"/>
              </w:rPr>
              <w:t>на фоне гиперемии – жидкое, прозрачное отделяемое</w:t>
            </w:r>
          </w:p>
        </w:tc>
        <w:tc>
          <w:tcPr>
            <w:tcW w:w="6237" w:type="dxa"/>
          </w:tcPr>
          <w:p w:rsidR="00D6165E" w:rsidRPr="006437FD" w:rsidRDefault="00D6165E" w:rsidP="00D6165E">
            <w:pPr>
              <w:pStyle w:val="a3"/>
              <w:numPr>
                <w:ilvl w:val="0"/>
                <w:numId w:val="10"/>
              </w:numPr>
              <w:tabs>
                <w:tab w:val="left" w:pos="284"/>
                <w:tab w:val="left" w:pos="567"/>
                <w:tab w:val="left" w:pos="993"/>
                <w:tab w:val="left" w:pos="1134"/>
              </w:tabs>
              <w:ind w:left="0" w:firstLine="0"/>
              <w:jc w:val="both"/>
              <w:rPr>
                <w:rFonts w:ascii="Times New Roman" w:hAnsi="Times New Roman"/>
              </w:rPr>
            </w:pPr>
            <w:r w:rsidRPr="006437FD">
              <w:rPr>
                <w:rFonts w:ascii="Times New Roman" w:hAnsi="Times New Roman"/>
              </w:rPr>
              <w:t>прокладывать кожные складки тканью, хорошо впитывающей влагу;</w:t>
            </w:r>
          </w:p>
          <w:p w:rsidR="00D6165E" w:rsidRPr="006437FD" w:rsidRDefault="00D6165E" w:rsidP="00D6165E">
            <w:pPr>
              <w:pStyle w:val="a3"/>
              <w:numPr>
                <w:ilvl w:val="0"/>
                <w:numId w:val="10"/>
              </w:numPr>
              <w:tabs>
                <w:tab w:val="left" w:pos="284"/>
                <w:tab w:val="left" w:pos="567"/>
                <w:tab w:val="left" w:pos="993"/>
                <w:tab w:val="left" w:pos="1134"/>
              </w:tabs>
              <w:ind w:left="0" w:firstLine="0"/>
              <w:jc w:val="both"/>
              <w:rPr>
                <w:rFonts w:ascii="Times New Roman" w:hAnsi="Times New Roman"/>
              </w:rPr>
            </w:pPr>
            <w:r w:rsidRPr="006437FD">
              <w:rPr>
                <w:rFonts w:ascii="Times New Roman" w:hAnsi="Times New Roman"/>
              </w:rPr>
              <w:t xml:space="preserve"> нанести на кожу тальк или подсушивающие пасты -  Лассара, цинковая.</w:t>
            </w:r>
          </w:p>
        </w:tc>
      </w:tr>
      <w:tr w:rsidR="00D6165E" w:rsidRPr="006437FD" w:rsidTr="00894E7B">
        <w:tc>
          <w:tcPr>
            <w:tcW w:w="1259" w:type="dxa"/>
          </w:tcPr>
          <w:p w:rsidR="00D6165E" w:rsidRPr="006437FD" w:rsidRDefault="00D6165E" w:rsidP="00D6165E">
            <w:pPr>
              <w:tabs>
                <w:tab w:val="left" w:pos="284"/>
                <w:tab w:val="left" w:pos="567"/>
                <w:tab w:val="left" w:pos="993"/>
                <w:tab w:val="left" w:pos="1134"/>
              </w:tabs>
              <w:contextualSpacing/>
              <w:jc w:val="both"/>
              <w:rPr>
                <w:rFonts w:ascii="Times New Roman" w:hAnsi="Times New Roman" w:cs="Times New Roman"/>
                <w:sz w:val="24"/>
                <w:szCs w:val="24"/>
              </w:rPr>
            </w:pPr>
            <w:r w:rsidRPr="006437FD">
              <w:rPr>
                <w:rFonts w:ascii="Times New Roman" w:hAnsi="Times New Roman" w:cs="Times New Roman"/>
                <w:sz w:val="24"/>
                <w:szCs w:val="24"/>
              </w:rPr>
              <w:t>3 стадия, эрозия</w:t>
            </w:r>
          </w:p>
        </w:tc>
        <w:tc>
          <w:tcPr>
            <w:tcW w:w="2251" w:type="dxa"/>
          </w:tcPr>
          <w:p w:rsidR="00D6165E" w:rsidRPr="006437FD" w:rsidRDefault="00D6165E" w:rsidP="00D6165E">
            <w:pPr>
              <w:tabs>
                <w:tab w:val="left" w:pos="284"/>
                <w:tab w:val="left" w:pos="567"/>
                <w:tab w:val="left" w:pos="993"/>
                <w:tab w:val="left" w:pos="1134"/>
              </w:tabs>
              <w:contextualSpacing/>
              <w:jc w:val="both"/>
              <w:rPr>
                <w:rFonts w:ascii="Times New Roman" w:hAnsi="Times New Roman" w:cs="Times New Roman"/>
                <w:sz w:val="24"/>
                <w:szCs w:val="24"/>
              </w:rPr>
            </w:pPr>
            <w:r w:rsidRPr="006437FD">
              <w:rPr>
                <w:rFonts w:ascii="Times New Roman" w:hAnsi="Times New Roman" w:cs="Times New Roman"/>
                <w:sz w:val="24"/>
                <w:szCs w:val="24"/>
              </w:rPr>
              <w:t>нарушение целостности кожи</w:t>
            </w:r>
          </w:p>
        </w:tc>
        <w:tc>
          <w:tcPr>
            <w:tcW w:w="6237" w:type="dxa"/>
          </w:tcPr>
          <w:p w:rsidR="00D6165E" w:rsidRPr="006437FD" w:rsidRDefault="00D6165E" w:rsidP="00D6165E">
            <w:pPr>
              <w:pStyle w:val="a3"/>
              <w:numPr>
                <w:ilvl w:val="0"/>
                <w:numId w:val="10"/>
              </w:numPr>
              <w:tabs>
                <w:tab w:val="left" w:pos="284"/>
                <w:tab w:val="left" w:pos="567"/>
                <w:tab w:val="left" w:pos="993"/>
                <w:tab w:val="left" w:pos="1134"/>
              </w:tabs>
              <w:ind w:left="0" w:firstLine="0"/>
              <w:jc w:val="both"/>
              <w:rPr>
                <w:rFonts w:ascii="Times New Roman" w:hAnsi="Times New Roman"/>
              </w:rPr>
            </w:pPr>
            <w:r w:rsidRPr="006437FD">
              <w:rPr>
                <w:rFonts w:ascii="Times New Roman" w:hAnsi="Times New Roman"/>
              </w:rPr>
              <w:t>использование заживляющих мазей – ируксол, солкосерил, облепиховое масло;</w:t>
            </w:r>
          </w:p>
          <w:p w:rsidR="00D6165E" w:rsidRPr="006437FD" w:rsidRDefault="00D6165E" w:rsidP="00D6165E">
            <w:pPr>
              <w:pStyle w:val="a3"/>
              <w:numPr>
                <w:ilvl w:val="0"/>
                <w:numId w:val="10"/>
              </w:numPr>
              <w:tabs>
                <w:tab w:val="left" w:pos="284"/>
                <w:tab w:val="left" w:pos="567"/>
                <w:tab w:val="left" w:pos="993"/>
                <w:tab w:val="left" w:pos="1134"/>
              </w:tabs>
              <w:ind w:left="0" w:firstLine="0"/>
              <w:jc w:val="both"/>
              <w:rPr>
                <w:rFonts w:ascii="Times New Roman" w:hAnsi="Times New Roman"/>
              </w:rPr>
            </w:pPr>
            <w:r w:rsidRPr="006437FD">
              <w:rPr>
                <w:rFonts w:ascii="Times New Roman" w:hAnsi="Times New Roman"/>
              </w:rPr>
              <w:t>УФО с последующей аэрацией;</w:t>
            </w:r>
          </w:p>
          <w:p w:rsidR="00D6165E" w:rsidRPr="006437FD" w:rsidRDefault="00D6165E" w:rsidP="00D6165E">
            <w:pPr>
              <w:pStyle w:val="a3"/>
              <w:numPr>
                <w:ilvl w:val="0"/>
                <w:numId w:val="10"/>
              </w:numPr>
              <w:tabs>
                <w:tab w:val="left" w:pos="284"/>
                <w:tab w:val="left" w:pos="567"/>
                <w:tab w:val="left" w:pos="993"/>
                <w:tab w:val="left" w:pos="1134"/>
              </w:tabs>
              <w:ind w:left="0" w:firstLine="0"/>
              <w:jc w:val="both"/>
              <w:rPr>
                <w:rFonts w:ascii="Times New Roman" w:hAnsi="Times New Roman"/>
              </w:rPr>
            </w:pPr>
            <w:r w:rsidRPr="006437FD">
              <w:rPr>
                <w:rFonts w:ascii="Times New Roman" w:hAnsi="Times New Roman"/>
              </w:rPr>
              <w:t>стерильные повязки (прокладки).</w:t>
            </w:r>
          </w:p>
        </w:tc>
      </w:tr>
    </w:tbl>
    <w:p w:rsidR="00D6165E" w:rsidRPr="006437FD" w:rsidRDefault="00D6165E" w:rsidP="00D6165E">
      <w:pPr>
        <w:tabs>
          <w:tab w:val="left" w:pos="284"/>
          <w:tab w:val="left" w:pos="567"/>
          <w:tab w:val="left" w:pos="993"/>
          <w:tab w:val="left" w:pos="1134"/>
        </w:tabs>
        <w:spacing w:after="0" w:line="240" w:lineRule="auto"/>
        <w:ind w:firstLine="709"/>
        <w:contextualSpacing/>
        <w:jc w:val="both"/>
        <w:rPr>
          <w:rFonts w:ascii="Times New Roman" w:hAnsi="Times New Roman" w:cs="Times New Roman"/>
          <w:b/>
          <w:sz w:val="24"/>
          <w:szCs w:val="24"/>
        </w:rPr>
      </w:pPr>
      <w:r w:rsidRPr="006437FD">
        <w:rPr>
          <w:rFonts w:ascii="Times New Roman" w:hAnsi="Times New Roman" w:cs="Times New Roman"/>
          <w:b/>
          <w:sz w:val="24"/>
          <w:szCs w:val="24"/>
        </w:rPr>
        <w:t>Профилактика опрелостей:</w:t>
      </w:r>
    </w:p>
    <w:p w:rsidR="00D6165E" w:rsidRPr="006437FD" w:rsidRDefault="00D6165E" w:rsidP="00D6165E">
      <w:pPr>
        <w:pStyle w:val="a3"/>
        <w:numPr>
          <w:ilvl w:val="1"/>
          <w:numId w:val="4"/>
        </w:numPr>
        <w:tabs>
          <w:tab w:val="clear" w:pos="1440"/>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 xml:space="preserve">Поддержание оптимальной температуры в палате – не выше +22 </w:t>
      </w:r>
      <w:r w:rsidRPr="006437FD">
        <w:rPr>
          <w:rFonts w:ascii="Times New Roman" w:hAnsi="Times New Roman"/>
          <w:vertAlign w:val="superscript"/>
        </w:rPr>
        <w:t>0</w:t>
      </w:r>
      <w:r w:rsidRPr="006437FD">
        <w:rPr>
          <w:rFonts w:ascii="Times New Roman" w:hAnsi="Times New Roman"/>
        </w:rPr>
        <w:t>С, проветривание.</w:t>
      </w:r>
    </w:p>
    <w:p w:rsidR="00D6165E" w:rsidRPr="006437FD" w:rsidRDefault="00D6165E" w:rsidP="00D6165E">
      <w:pPr>
        <w:pStyle w:val="a3"/>
        <w:numPr>
          <w:ilvl w:val="1"/>
          <w:numId w:val="4"/>
        </w:numPr>
        <w:tabs>
          <w:tab w:val="clear" w:pos="1440"/>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Использовать чистое, сухое хлопчатобумажное белье.</w:t>
      </w:r>
    </w:p>
    <w:p w:rsidR="00D6165E" w:rsidRPr="006437FD" w:rsidRDefault="00D6165E" w:rsidP="00D6165E">
      <w:pPr>
        <w:pStyle w:val="a3"/>
        <w:numPr>
          <w:ilvl w:val="1"/>
          <w:numId w:val="4"/>
        </w:numPr>
        <w:tabs>
          <w:tab w:val="clear" w:pos="1440"/>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Регулярный туалет кожи тёплой водой с осмотром, подмывание после каждого мочеиспускания и дефекации.</w:t>
      </w:r>
    </w:p>
    <w:p w:rsidR="00D6165E" w:rsidRPr="006437FD" w:rsidRDefault="00D6165E" w:rsidP="00D6165E">
      <w:pPr>
        <w:pStyle w:val="a3"/>
        <w:numPr>
          <w:ilvl w:val="1"/>
          <w:numId w:val="4"/>
        </w:numPr>
        <w:tabs>
          <w:tab w:val="clear" w:pos="1440"/>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Воздушные ванны для складок кожи, прокладки между пальцами ног или рук.</w:t>
      </w:r>
    </w:p>
    <w:p w:rsidR="00D6165E" w:rsidRPr="006437FD" w:rsidRDefault="00D6165E" w:rsidP="00D6165E">
      <w:pPr>
        <w:pStyle w:val="a3"/>
        <w:numPr>
          <w:ilvl w:val="1"/>
          <w:numId w:val="4"/>
        </w:numPr>
        <w:tabs>
          <w:tab w:val="clear" w:pos="1440"/>
          <w:tab w:val="left" w:pos="284"/>
          <w:tab w:val="left" w:pos="567"/>
          <w:tab w:val="left" w:pos="993"/>
          <w:tab w:val="left" w:pos="1134"/>
        </w:tabs>
        <w:ind w:left="0" w:firstLine="709"/>
        <w:jc w:val="both"/>
        <w:rPr>
          <w:rFonts w:ascii="Times New Roman" w:hAnsi="Times New Roman"/>
        </w:rPr>
      </w:pPr>
      <w:r w:rsidRPr="006437FD">
        <w:rPr>
          <w:rFonts w:ascii="Times New Roman" w:hAnsi="Times New Roman"/>
        </w:rPr>
        <w:t>При недержании мочи и /или кала применять памперсы.</w:t>
      </w:r>
    </w:p>
    <w:p w:rsidR="00D6165E" w:rsidRPr="006437FD" w:rsidRDefault="00D6165E" w:rsidP="00D6165E">
      <w:pPr>
        <w:tabs>
          <w:tab w:val="left" w:pos="284"/>
          <w:tab w:val="left" w:pos="567"/>
          <w:tab w:val="left" w:pos="993"/>
          <w:tab w:val="left" w:pos="1134"/>
          <w:tab w:val="left" w:pos="3535"/>
        </w:tabs>
        <w:spacing w:after="0" w:line="240" w:lineRule="auto"/>
        <w:ind w:firstLine="709"/>
        <w:contextualSpacing/>
        <w:jc w:val="both"/>
        <w:rPr>
          <w:rFonts w:ascii="Times New Roman" w:hAnsi="Times New Roman" w:cs="Times New Roman"/>
          <w:sz w:val="24"/>
          <w:szCs w:val="24"/>
        </w:rPr>
      </w:pP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6437FD">
        <w:rPr>
          <w:rStyle w:val="2"/>
          <w:rFonts w:ascii="Times New Roman" w:hAnsi="Times New Roman" w:cs="Times New Roman"/>
          <w:b/>
          <w:sz w:val="24"/>
          <w:szCs w:val="24"/>
        </w:rPr>
        <w:t>Пролежни</w:t>
      </w:r>
      <w:r w:rsidRPr="006437FD">
        <w:rPr>
          <w:rStyle w:val="2"/>
          <w:rFonts w:ascii="Times New Roman" w:hAnsi="Times New Roman" w:cs="Times New Roman"/>
          <w:sz w:val="24"/>
          <w:szCs w:val="24"/>
        </w:rPr>
        <w:t xml:space="preserve"> – это язвенно-некротическое повреждение кожных покровов, развивающееся у ослабленных лежачих больных с нарушенной микроциркуляцией, на тех областях тела, которые подвергаются постоянному давлению, срезывающей силе и трению.</w:t>
      </w: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Длительное (более 1 - 2 ч) действие давления приво</w:t>
      </w:r>
      <w:r w:rsidRPr="006437FD">
        <w:rPr>
          <w:rFonts w:ascii="Times New Roman" w:hAnsi="Times New Roman" w:cs="Times New Roman"/>
          <w:sz w:val="24"/>
          <w:szCs w:val="24"/>
        </w:rPr>
        <w:softHyphen/>
        <w:t>дит к обструкции сосудов, сдавлению нервов и мягких тканей. В тканях над костными выступами нарушаются микроциркуляция и трофика, развивается гипоксия с последующим развитием некроза.</w:t>
      </w: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Повреждение мягких тканей от трения возникает при перемещении пациента, когда кожные покровы тесно соприкасаются с грубой поверхностью. Трение приводит к травме, как кожи, так и более глубоких мягких тканей.</w:t>
      </w: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Повреждение от сдвига возникает в том случае, когда кожные покровы неподвижны, а про</w:t>
      </w:r>
      <w:r w:rsidRPr="006437FD">
        <w:rPr>
          <w:rFonts w:ascii="Times New Roman" w:hAnsi="Times New Roman" w:cs="Times New Roman"/>
          <w:sz w:val="24"/>
          <w:szCs w:val="24"/>
        </w:rPr>
        <w:softHyphen/>
        <w:t xml:space="preserve">исходит смещение тканей, лежащих более глубоко. Это приводит к </w:t>
      </w:r>
      <w:r w:rsidRPr="006437FD">
        <w:rPr>
          <w:rFonts w:ascii="Times New Roman" w:hAnsi="Times New Roman" w:cs="Times New Roman"/>
          <w:sz w:val="24"/>
          <w:szCs w:val="24"/>
        </w:rPr>
        <w:lastRenderedPageBreak/>
        <w:t>нарушению микроциркуляции, ишемии и повреждению кожи, чаше всего на фоне действия дополнительных факторов риска раз</w:t>
      </w:r>
      <w:r w:rsidRPr="006437FD">
        <w:rPr>
          <w:rFonts w:ascii="Times New Roman" w:hAnsi="Times New Roman" w:cs="Times New Roman"/>
          <w:sz w:val="24"/>
          <w:szCs w:val="24"/>
        </w:rPr>
        <w:softHyphen/>
        <w:t>вития пролежней.</w:t>
      </w: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b/>
          <w:bCs/>
          <w:sz w:val="24"/>
          <w:szCs w:val="24"/>
        </w:rPr>
        <w:t>Места возможного образования пролежней.</w:t>
      </w: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 xml:space="preserve">В зависимости от расположения пациента (на спине, на боку, сидя в кресле) точки давления изменяются. </w:t>
      </w: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В положении «на спине» — в области бугров пяточной кости, крестца и копчика, лопаток, на задней поверхности локтевых суставов, реже над остистыми отростками грудных позвонков и в области наружного затылочного выступа.</w:t>
      </w: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noProof/>
          <w:sz w:val="24"/>
          <w:szCs w:val="24"/>
        </w:rPr>
        <w:drawing>
          <wp:anchor distT="0" distB="0" distL="114300" distR="114300" simplePos="0" relativeHeight="251659264" behindDoc="0" locked="0" layoutInCell="1" allowOverlap="1">
            <wp:simplePos x="0" y="0"/>
            <wp:positionH relativeFrom="column">
              <wp:posOffset>-62865</wp:posOffset>
            </wp:positionH>
            <wp:positionV relativeFrom="paragraph">
              <wp:posOffset>-36830</wp:posOffset>
            </wp:positionV>
            <wp:extent cx="2766695" cy="1618615"/>
            <wp:effectExtent l="0" t="0" r="0" b="635"/>
            <wp:wrapSquare wrapText="bothSides"/>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ibolee-chastye-mesta-poyavleniya-prolezhnyay_s.jpeg"/>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66695" cy="1618615"/>
                    </a:xfrm>
                    <a:prstGeom prst="rect">
                      <a:avLst/>
                    </a:prstGeom>
                  </pic:spPr>
                </pic:pic>
              </a:graphicData>
            </a:graphic>
          </wp:anchor>
        </w:drawing>
      </w:r>
      <w:r w:rsidRPr="006437FD">
        <w:rPr>
          <w:rFonts w:ascii="Times New Roman" w:hAnsi="Times New Roman" w:cs="Times New Roman"/>
          <w:sz w:val="24"/>
          <w:szCs w:val="24"/>
        </w:rPr>
        <w:t>В положении «на животе» - на передней поверхности голеней, особенно над передними краями большеберцовых костей, в области надколенников, верхних передних подвздошных остей, у края реберных дуг.</w:t>
      </w: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При положении на боку - в области латеральной лодыжки, мыщелка и большого вертела бед</w:t>
      </w:r>
      <w:r w:rsidRPr="006437FD">
        <w:rPr>
          <w:rFonts w:ascii="Times New Roman" w:hAnsi="Times New Roman" w:cs="Times New Roman"/>
          <w:sz w:val="24"/>
          <w:szCs w:val="24"/>
        </w:rPr>
        <w:softHyphen/>
        <w:t>ренной кости, на внутренней поверхности нижних конечностей в местах тесного прилегания их друг к другу.</w:t>
      </w:r>
    </w:p>
    <w:p w:rsidR="00D6165E" w:rsidRPr="006437FD" w:rsidRDefault="00D6165E" w:rsidP="00D6165E">
      <w:pPr>
        <w:tabs>
          <w:tab w:val="left" w:pos="284"/>
          <w:tab w:val="left" w:pos="567"/>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При вынужденном положении сидя - в области седалищных бугров. Для того чтобы опреде</w:t>
      </w:r>
      <w:r w:rsidRPr="006437FD">
        <w:rPr>
          <w:rFonts w:ascii="Times New Roman" w:hAnsi="Times New Roman" w:cs="Times New Roman"/>
          <w:sz w:val="24"/>
          <w:szCs w:val="24"/>
        </w:rPr>
        <w:softHyphen/>
        <w:t>лить есть ли у пациента риск развития пролежней необходимо выявить все факторы риска.</w:t>
      </w:r>
    </w:p>
    <w:p w:rsidR="00D6165E" w:rsidRPr="006437FD" w:rsidRDefault="00D6165E" w:rsidP="00D6165E">
      <w:pPr>
        <w:tabs>
          <w:tab w:val="left" w:pos="284"/>
          <w:tab w:val="left" w:pos="567"/>
          <w:tab w:val="left" w:pos="993"/>
          <w:tab w:val="left" w:pos="1134"/>
        </w:tabs>
        <w:spacing w:after="0" w:line="240" w:lineRule="auto"/>
        <w:ind w:firstLine="709"/>
        <w:contextualSpacing/>
        <w:jc w:val="both"/>
        <w:rPr>
          <w:rFonts w:ascii="Times New Roman" w:hAnsi="Times New Roman" w:cs="Times New Roman"/>
          <w:sz w:val="24"/>
          <w:szCs w:val="24"/>
        </w:rPr>
      </w:pPr>
    </w:p>
    <w:p w:rsidR="00D6165E" w:rsidRPr="006437FD" w:rsidRDefault="00D6165E" w:rsidP="00D6165E">
      <w:pPr>
        <w:tabs>
          <w:tab w:val="left" w:pos="567"/>
          <w:tab w:val="left" w:pos="993"/>
          <w:tab w:val="left" w:pos="1134"/>
        </w:tabs>
        <w:spacing w:after="0" w:line="240" w:lineRule="auto"/>
        <w:ind w:firstLine="709"/>
        <w:contextualSpacing/>
        <w:jc w:val="both"/>
        <w:rPr>
          <w:rFonts w:ascii="Times New Roman" w:hAnsi="Times New Roman" w:cs="Times New Roman"/>
          <w:b/>
          <w:sz w:val="24"/>
          <w:szCs w:val="24"/>
        </w:rPr>
      </w:pPr>
      <w:r w:rsidRPr="006437FD">
        <w:rPr>
          <w:rFonts w:ascii="Times New Roman" w:hAnsi="Times New Roman" w:cs="Times New Roman"/>
          <w:b/>
          <w:sz w:val="24"/>
          <w:szCs w:val="24"/>
        </w:rPr>
        <w:t>Факторы риска развития пролежней</w:t>
      </w:r>
    </w:p>
    <w:p w:rsidR="00D6165E" w:rsidRPr="006437FD" w:rsidRDefault="00D6165E" w:rsidP="00D6165E">
      <w:pPr>
        <w:tabs>
          <w:tab w:val="left" w:pos="284"/>
          <w:tab w:val="left" w:pos="567"/>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Факторы риска развития пролежней могут быть обратимыми (например, обезвоживание, гипотензия) и необратимыми (например, возраст), внутренними и внешними.</w:t>
      </w:r>
    </w:p>
    <w:p w:rsidR="00D6165E" w:rsidRPr="006437FD" w:rsidRDefault="00D6165E" w:rsidP="00D6165E">
      <w:pPr>
        <w:tabs>
          <w:tab w:val="left" w:pos="142"/>
          <w:tab w:val="left" w:pos="567"/>
          <w:tab w:val="left" w:pos="709"/>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Таблица «Внутренние факторы риска»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96"/>
        <w:gridCol w:w="3367"/>
      </w:tblGrid>
      <w:tr w:rsidR="00D6165E" w:rsidRPr="006437FD" w:rsidTr="00894E7B">
        <w:trPr>
          <w:trHeight w:val="170"/>
        </w:trPr>
        <w:tc>
          <w:tcPr>
            <w:tcW w:w="6096" w:type="dxa"/>
          </w:tcPr>
          <w:p w:rsidR="00D6165E" w:rsidRPr="006437FD" w:rsidRDefault="00D6165E" w:rsidP="00D6165E">
            <w:pPr>
              <w:tabs>
                <w:tab w:val="left" w:pos="297"/>
                <w:tab w:val="left" w:pos="567"/>
                <w:tab w:val="left" w:pos="709"/>
                <w:tab w:val="left" w:pos="993"/>
                <w:tab w:val="left" w:pos="1134"/>
              </w:tabs>
              <w:spacing w:after="0" w:line="240" w:lineRule="auto"/>
              <w:ind w:firstLine="34"/>
              <w:contextualSpacing/>
              <w:jc w:val="both"/>
              <w:rPr>
                <w:rFonts w:ascii="Times New Roman" w:hAnsi="Times New Roman" w:cs="Times New Roman"/>
                <w:sz w:val="24"/>
                <w:szCs w:val="24"/>
              </w:rPr>
            </w:pPr>
            <w:r w:rsidRPr="006437FD">
              <w:rPr>
                <w:rFonts w:ascii="Times New Roman" w:hAnsi="Times New Roman" w:cs="Times New Roman"/>
                <w:sz w:val="24"/>
                <w:szCs w:val="24"/>
              </w:rPr>
              <w:t>Обратимые</w:t>
            </w:r>
          </w:p>
        </w:tc>
        <w:tc>
          <w:tcPr>
            <w:tcW w:w="3367" w:type="dxa"/>
          </w:tcPr>
          <w:p w:rsidR="00D6165E" w:rsidRPr="006437FD" w:rsidRDefault="00D6165E" w:rsidP="00D6165E">
            <w:pPr>
              <w:tabs>
                <w:tab w:val="left" w:pos="297"/>
                <w:tab w:val="left" w:pos="567"/>
                <w:tab w:val="left" w:pos="709"/>
                <w:tab w:val="left" w:pos="993"/>
                <w:tab w:val="left" w:pos="1134"/>
              </w:tabs>
              <w:spacing w:after="0" w:line="240" w:lineRule="auto"/>
              <w:ind w:firstLine="34"/>
              <w:contextualSpacing/>
              <w:jc w:val="both"/>
              <w:rPr>
                <w:rFonts w:ascii="Times New Roman" w:hAnsi="Times New Roman" w:cs="Times New Roman"/>
                <w:sz w:val="24"/>
                <w:szCs w:val="24"/>
              </w:rPr>
            </w:pPr>
            <w:r w:rsidRPr="006437FD">
              <w:rPr>
                <w:rFonts w:ascii="Times New Roman" w:hAnsi="Times New Roman" w:cs="Times New Roman"/>
                <w:sz w:val="24"/>
                <w:szCs w:val="24"/>
              </w:rPr>
              <w:t>Необратимые</w:t>
            </w:r>
          </w:p>
        </w:tc>
      </w:tr>
      <w:tr w:rsidR="00D6165E" w:rsidRPr="006437FD" w:rsidTr="00894E7B">
        <w:trPr>
          <w:trHeight w:val="170"/>
        </w:trPr>
        <w:tc>
          <w:tcPr>
            <w:tcW w:w="6096" w:type="dxa"/>
          </w:tcPr>
          <w:p w:rsidR="00D6165E" w:rsidRPr="006437FD" w:rsidRDefault="00D6165E" w:rsidP="00D6165E">
            <w:pPr>
              <w:pStyle w:val="a3"/>
              <w:numPr>
                <w:ilvl w:val="0"/>
                <w:numId w:val="8"/>
              </w:numPr>
              <w:shd w:val="clear" w:color="auto" w:fill="FFFFFF"/>
              <w:tabs>
                <w:tab w:val="left" w:pos="318"/>
                <w:tab w:val="left" w:pos="567"/>
                <w:tab w:val="left" w:pos="993"/>
                <w:tab w:val="left" w:pos="1134"/>
                <w:tab w:val="left" w:pos="6412"/>
                <w:tab w:val="left" w:pos="7328"/>
                <w:tab w:val="left" w:pos="8244"/>
                <w:tab w:val="left" w:pos="9160"/>
                <w:tab w:val="left" w:pos="10076"/>
                <w:tab w:val="left" w:pos="10992"/>
                <w:tab w:val="left" w:pos="11908"/>
                <w:tab w:val="left" w:pos="12824"/>
                <w:tab w:val="left" w:pos="13740"/>
                <w:tab w:val="left" w:pos="14656"/>
              </w:tabs>
              <w:ind w:left="0" w:firstLine="34"/>
              <w:jc w:val="both"/>
              <w:rPr>
                <w:rFonts w:ascii="Times New Roman" w:hAnsi="Times New Roman"/>
              </w:rPr>
            </w:pPr>
            <w:r w:rsidRPr="006437FD">
              <w:rPr>
                <w:rFonts w:ascii="Times New Roman" w:hAnsi="Times New Roman"/>
              </w:rPr>
              <w:t xml:space="preserve">истощение/ожирение;                      </w:t>
            </w:r>
          </w:p>
          <w:p w:rsidR="00D6165E" w:rsidRPr="006437FD" w:rsidRDefault="00D6165E" w:rsidP="00D6165E">
            <w:pPr>
              <w:pStyle w:val="a3"/>
              <w:numPr>
                <w:ilvl w:val="0"/>
                <w:numId w:val="8"/>
              </w:numPr>
              <w:shd w:val="clear" w:color="auto" w:fill="FFFFFF"/>
              <w:tabs>
                <w:tab w:val="left" w:pos="318"/>
                <w:tab w:val="left" w:pos="567"/>
                <w:tab w:val="left" w:pos="993"/>
                <w:tab w:val="left" w:pos="1134"/>
                <w:tab w:val="left" w:pos="6412"/>
                <w:tab w:val="left" w:pos="7328"/>
                <w:tab w:val="left" w:pos="8244"/>
                <w:tab w:val="left" w:pos="9160"/>
                <w:tab w:val="left" w:pos="10076"/>
                <w:tab w:val="left" w:pos="10992"/>
                <w:tab w:val="left" w:pos="11908"/>
                <w:tab w:val="left" w:pos="12824"/>
                <w:tab w:val="left" w:pos="13740"/>
                <w:tab w:val="left" w:pos="14656"/>
              </w:tabs>
              <w:ind w:left="0" w:firstLine="34"/>
              <w:jc w:val="both"/>
              <w:rPr>
                <w:rFonts w:ascii="Times New Roman" w:hAnsi="Times New Roman"/>
              </w:rPr>
            </w:pPr>
            <w:r w:rsidRPr="006437FD">
              <w:rPr>
                <w:rFonts w:ascii="Times New Roman" w:hAnsi="Times New Roman"/>
              </w:rPr>
              <w:t>нарушения подвижности (ограниченная подвижность, обездвиженность);</w:t>
            </w:r>
          </w:p>
          <w:p w:rsidR="00D6165E" w:rsidRPr="006437FD" w:rsidRDefault="00D6165E" w:rsidP="00D6165E">
            <w:pPr>
              <w:pStyle w:val="a3"/>
              <w:numPr>
                <w:ilvl w:val="0"/>
                <w:numId w:val="8"/>
              </w:numPr>
              <w:shd w:val="clear" w:color="auto" w:fill="FFFFFF"/>
              <w:tabs>
                <w:tab w:val="left" w:pos="318"/>
                <w:tab w:val="left" w:pos="567"/>
                <w:tab w:val="left" w:pos="993"/>
                <w:tab w:val="left" w:pos="1134"/>
                <w:tab w:val="left" w:pos="6412"/>
                <w:tab w:val="left" w:pos="7328"/>
                <w:tab w:val="left" w:pos="8244"/>
                <w:tab w:val="left" w:pos="9160"/>
                <w:tab w:val="left" w:pos="10076"/>
                <w:tab w:val="left" w:pos="10992"/>
                <w:tab w:val="left" w:pos="11908"/>
                <w:tab w:val="left" w:pos="12824"/>
                <w:tab w:val="left" w:pos="13740"/>
                <w:tab w:val="left" w:pos="14656"/>
              </w:tabs>
              <w:ind w:left="0" w:firstLine="34"/>
              <w:jc w:val="both"/>
              <w:rPr>
                <w:rFonts w:ascii="Times New Roman" w:hAnsi="Times New Roman"/>
              </w:rPr>
            </w:pPr>
            <w:r w:rsidRPr="006437FD">
              <w:rPr>
                <w:rFonts w:ascii="Times New Roman" w:hAnsi="Times New Roman"/>
              </w:rPr>
              <w:t>нарушения психомоторной активности (апатия, возбуждение, беспокойство);</w:t>
            </w:r>
          </w:p>
          <w:p w:rsidR="00D6165E" w:rsidRPr="006437FD" w:rsidRDefault="00D6165E" w:rsidP="00D6165E">
            <w:pPr>
              <w:pStyle w:val="a3"/>
              <w:numPr>
                <w:ilvl w:val="0"/>
                <w:numId w:val="8"/>
              </w:numPr>
              <w:shd w:val="clear" w:color="auto" w:fill="FFFFFF"/>
              <w:tabs>
                <w:tab w:val="left" w:pos="318"/>
                <w:tab w:val="left" w:pos="567"/>
                <w:tab w:val="left" w:pos="993"/>
                <w:tab w:val="left" w:pos="1134"/>
                <w:tab w:val="left" w:pos="6412"/>
                <w:tab w:val="left" w:pos="7328"/>
                <w:tab w:val="left" w:pos="8244"/>
                <w:tab w:val="left" w:pos="9160"/>
                <w:tab w:val="left" w:pos="10076"/>
                <w:tab w:val="left" w:pos="10992"/>
                <w:tab w:val="left" w:pos="11908"/>
                <w:tab w:val="left" w:pos="12824"/>
                <w:tab w:val="left" w:pos="13740"/>
                <w:tab w:val="left" w:pos="14656"/>
              </w:tabs>
              <w:ind w:left="0" w:firstLine="34"/>
              <w:jc w:val="both"/>
              <w:rPr>
                <w:rFonts w:ascii="Times New Roman" w:hAnsi="Times New Roman"/>
              </w:rPr>
            </w:pPr>
            <w:r w:rsidRPr="006437FD">
              <w:rPr>
                <w:rFonts w:ascii="Times New Roman" w:hAnsi="Times New Roman"/>
              </w:rPr>
              <w:t>анемия;</w:t>
            </w:r>
          </w:p>
          <w:p w:rsidR="00D6165E" w:rsidRPr="006437FD" w:rsidRDefault="00D6165E" w:rsidP="00D6165E">
            <w:pPr>
              <w:pStyle w:val="a3"/>
              <w:numPr>
                <w:ilvl w:val="0"/>
                <w:numId w:val="8"/>
              </w:numPr>
              <w:shd w:val="clear" w:color="auto" w:fill="FFFFFF"/>
              <w:tabs>
                <w:tab w:val="left" w:pos="318"/>
                <w:tab w:val="left" w:pos="567"/>
                <w:tab w:val="left" w:pos="993"/>
                <w:tab w:val="left" w:pos="1134"/>
                <w:tab w:val="left" w:pos="6412"/>
                <w:tab w:val="left" w:pos="7328"/>
                <w:tab w:val="left" w:pos="8244"/>
                <w:tab w:val="left" w:pos="9160"/>
                <w:tab w:val="left" w:pos="10076"/>
                <w:tab w:val="left" w:pos="10992"/>
                <w:tab w:val="left" w:pos="11908"/>
                <w:tab w:val="left" w:pos="12824"/>
                <w:tab w:val="left" w:pos="13740"/>
                <w:tab w:val="left" w:pos="14656"/>
              </w:tabs>
              <w:ind w:left="0" w:firstLine="34"/>
              <w:jc w:val="both"/>
              <w:rPr>
                <w:rFonts w:ascii="Times New Roman" w:hAnsi="Times New Roman"/>
              </w:rPr>
            </w:pPr>
            <w:r w:rsidRPr="006437FD">
              <w:rPr>
                <w:rFonts w:ascii="Times New Roman" w:hAnsi="Times New Roman"/>
              </w:rPr>
              <w:t>сердечная недостаточность;</w:t>
            </w:r>
          </w:p>
          <w:p w:rsidR="00D6165E" w:rsidRPr="006437FD" w:rsidRDefault="00D6165E" w:rsidP="00D6165E">
            <w:pPr>
              <w:pStyle w:val="a3"/>
              <w:numPr>
                <w:ilvl w:val="0"/>
                <w:numId w:val="8"/>
              </w:numPr>
              <w:shd w:val="clear" w:color="auto" w:fill="FFFFFF"/>
              <w:tabs>
                <w:tab w:val="left" w:pos="318"/>
                <w:tab w:val="left" w:pos="567"/>
                <w:tab w:val="left" w:pos="993"/>
                <w:tab w:val="left" w:pos="1134"/>
                <w:tab w:val="left" w:pos="6412"/>
                <w:tab w:val="left" w:pos="7328"/>
                <w:tab w:val="left" w:pos="8244"/>
                <w:tab w:val="left" w:pos="9160"/>
                <w:tab w:val="left" w:pos="10076"/>
                <w:tab w:val="left" w:pos="10992"/>
                <w:tab w:val="left" w:pos="11908"/>
                <w:tab w:val="left" w:pos="12824"/>
                <w:tab w:val="left" w:pos="13740"/>
                <w:tab w:val="left" w:pos="14656"/>
              </w:tabs>
              <w:ind w:left="0" w:firstLine="34"/>
              <w:jc w:val="both"/>
              <w:rPr>
                <w:rFonts w:ascii="Times New Roman" w:hAnsi="Times New Roman"/>
              </w:rPr>
            </w:pPr>
            <w:r w:rsidRPr="006437FD">
              <w:rPr>
                <w:rFonts w:ascii="Times New Roman" w:hAnsi="Times New Roman"/>
              </w:rPr>
              <w:t>обезвоживание;</w:t>
            </w:r>
          </w:p>
          <w:p w:rsidR="00D6165E" w:rsidRPr="006437FD" w:rsidRDefault="00D6165E" w:rsidP="00D6165E">
            <w:pPr>
              <w:pStyle w:val="a3"/>
              <w:numPr>
                <w:ilvl w:val="0"/>
                <w:numId w:val="8"/>
              </w:numPr>
              <w:shd w:val="clear" w:color="auto" w:fill="FFFFFF"/>
              <w:tabs>
                <w:tab w:val="left" w:pos="318"/>
                <w:tab w:val="left" w:pos="567"/>
                <w:tab w:val="left" w:pos="993"/>
                <w:tab w:val="left" w:pos="1134"/>
                <w:tab w:val="left" w:pos="6412"/>
                <w:tab w:val="left" w:pos="7328"/>
                <w:tab w:val="left" w:pos="8244"/>
                <w:tab w:val="left" w:pos="9160"/>
                <w:tab w:val="left" w:pos="10076"/>
                <w:tab w:val="left" w:pos="10992"/>
                <w:tab w:val="left" w:pos="11908"/>
                <w:tab w:val="left" w:pos="12824"/>
                <w:tab w:val="left" w:pos="13740"/>
                <w:tab w:val="left" w:pos="14656"/>
              </w:tabs>
              <w:ind w:left="0" w:firstLine="34"/>
              <w:jc w:val="both"/>
              <w:rPr>
                <w:rFonts w:ascii="Times New Roman" w:hAnsi="Times New Roman"/>
              </w:rPr>
            </w:pPr>
            <w:r w:rsidRPr="006437FD">
              <w:rPr>
                <w:rFonts w:ascii="Times New Roman" w:hAnsi="Times New Roman"/>
              </w:rPr>
              <w:t>гипотензия;</w:t>
            </w:r>
          </w:p>
          <w:p w:rsidR="00D6165E" w:rsidRPr="006437FD" w:rsidRDefault="00D6165E" w:rsidP="00D6165E">
            <w:pPr>
              <w:pStyle w:val="a3"/>
              <w:numPr>
                <w:ilvl w:val="0"/>
                <w:numId w:val="8"/>
              </w:numPr>
              <w:shd w:val="clear" w:color="auto" w:fill="FFFFFF"/>
              <w:tabs>
                <w:tab w:val="left" w:pos="318"/>
                <w:tab w:val="left" w:pos="567"/>
                <w:tab w:val="left" w:pos="993"/>
                <w:tab w:val="left" w:pos="1134"/>
                <w:tab w:val="left" w:pos="6412"/>
                <w:tab w:val="left" w:pos="7328"/>
                <w:tab w:val="left" w:pos="8244"/>
                <w:tab w:val="left" w:pos="9160"/>
                <w:tab w:val="left" w:pos="10076"/>
                <w:tab w:val="left" w:pos="10992"/>
                <w:tab w:val="left" w:pos="11908"/>
                <w:tab w:val="left" w:pos="12824"/>
                <w:tab w:val="left" w:pos="13740"/>
                <w:tab w:val="left" w:pos="14656"/>
              </w:tabs>
              <w:ind w:left="0" w:firstLine="34"/>
              <w:jc w:val="both"/>
              <w:rPr>
                <w:rFonts w:ascii="Times New Roman" w:hAnsi="Times New Roman"/>
              </w:rPr>
            </w:pPr>
            <w:r w:rsidRPr="006437FD">
              <w:rPr>
                <w:rFonts w:ascii="Times New Roman" w:hAnsi="Times New Roman"/>
              </w:rPr>
              <w:t>недержание мочи и/или кала;</w:t>
            </w:r>
          </w:p>
          <w:p w:rsidR="00D6165E" w:rsidRPr="006437FD" w:rsidRDefault="00D6165E" w:rsidP="00D6165E">
            <w:pPr>
              <w:pStyle w:val="a3"/>
              <w:numPr>
                <w:ilvl w:val="0"/>
                <w:numId w:val="8"/>
              </w:numPr>
              <w:shd w:val="clear" w:color="auto" w:fill="FFFFFF"/>
              <w:tabs>
                <w:tab w:val="left" w:pos="318"/>
                <w:tab w:val="left" w:pos="567"/>
                <w:tab w:val="left" w:pos="993"/>
                <w:tab w:val="left" w:pos="1134"/>
                <w:tab w:val="left" w:pos="6412"/>
                <w:tab w:val="left" w:pos="7328"/>
                <w:tab w:val="left" w:pos="8244"/>
                <w:tab w:val="left" w:pos="9160"/>
                <w:tab w:val="left" w:pos="10076"/>
                <w:tab w:val="left" w:pos="10992"/>
                <w:tab w:val="left" w:pos="11908"/>
                <w:tab w:val="left" w:pos="12824"/>
                <w:tab w:val="left" w:pos="13740"/>
                <w:tab w:val="left" w:pos="14656"/>
              </w:tabs>
              <w:ind w:left="0" w:firstLine="34"/>
              <w:jc w:val="both"/>
              <w:rPr>
                <w:rFonts w:ascii="Times New Roman" w:hAnsi="Times New Roman"/>
              </w:rPr>
            </w:pPr>
            <w:r w:rsidRPr="006437FD">
              <w:rPr>
                <w:rFonts w:ascii="Times New Roman" w:hAnsi="Times New Roman"/>
              </w:rPr>
              <w:t>нарушение периферического кровообращения (артериального или венозного) и микроциркуляции;</w:t>
            </w:r>
          </w:p>
          <w:p w:rsidR="00D6165E" w:rsidRPr="006437FD" w:rsidRDefault="00D6165E" w:rsidP="00D6165E">
            <w:pPr>
              <w:pStyle w:val="a3"/>
              <w:numPr>
                <w:ilvl w:val="0"/>
                <w:numId w:val="8"/>
              </w:numPr>
              <w:shd w:val="clear" w:color="auto" w:fill="FFFFFF"/>
              <w:tabs>
                <w:tab w:val="left" w:pos="318"/>
                <w:tab w:val="left" w:pos="567"/>
                <w:tab w:val="left" w:pos="993"/>
                <w:tab w:val="left" w:pos="1134"/>
                <w:tab w:val="left" w:pos="6412"/>
                <w:tab w:val="left" w:pos="7328"/>
                <w:tab w:val="left" w:pos="8244"/>
                <w:tab w:val="left" w:pos="9160"/>
                <w:tab w:val="left" w:pos="10076"/>
                <w:tab w:val="left" w:pos="10992"/>
                <w:tab w:val="left" w:pos="11908"/>
                <w:tab w:val="left" w:pos="12824"/>
                <w:tab w:val="left" w:pos="13740"/>
                <w:tab w:val="left" w:pos="14656"/>
              </w:tabs>
              <w:ind w:left="0" w:firstLine="34"/>
              <w:jc w:val="both"/>
              <w:rPr>
                <w:rFonts w:ascii="Times New Roman" w:hAnsi="Times New Roman"/>
              </w:rPr>
            </w:pPr>
            <w:r w:rsidRPr="006437FD">
              <w:rPr>
                <w:rFonts w:ascii="Times New Roman" w:hAnsi="Times New Roman"/>
              </w:rPr>
              <w:t>изменение в психологическом состоянии;</w:t>
            </w:r>
          </w:p>
          <w:p w:rsidR="00D6165E" w:rsidRPr="006437FD" w:rsidRDefault="00D6165E" w:rsidP="00D6165E">
            <w:pPr>
              <w:pStyle w:val="a3"/>
              <w:numPr>
                <w:ilvl w:val="0"/>
                <w:numId w:val="8"/>
              </w:numPr>
              <w:shd w:val="clear" w:color="auto" w:fill="FFFFFF"/>
              <w:tabs>
                <w:tab w:val="left" w:pos="318"/>
                <w:tab w:val="left" w:pos="567"/>
                <w:tab w:val="left" w:pos="993"/>
                <w:tab w:val="left" w:pos="1134"/>
                <w:tab w:val="left" w:pos="6412"/>
                <w:tab w:val="left" w:pos="7328"/>
                <w:tab w:val="left" w:pos="8244"/>
                <w:tab w:val="left" w:pos="9160"/>
                <w:tab w:val="left" w:pos="10076"/>
                <w:tab w:val="left" w:pos="10992"/>
                <w:tab w:val="left" w:pos="11908"/>
                <w:tab w:val="left" w:pos="12824"/>
                <w:tab w:val="left" w:pos="13740"/>
                <w:tab w:val="left" w:pos="14656"/>
              </w:tabs>
              <w:ind w:left="0" w:firstLine="34"/>
              <w:jc w:val="both"/>
              <w:rPr>
                <w:rFonts w:ascii="Times New Roman" w:hAnsi="Times New Roman"/>
              </w:rPr>
            </w:pPr>
            <w:r w:rsidRPr="006437FD">
              <w:rPr>
                <w:rFonts w:ascii="Times New Roman" w:hAnsi="Times New Roman"/>
              </w:rPr>
              <w:t>бессонница;</w:t>
            </w:r>
          </w:p>
          <w:p w:rsidR="00D6165E" w:rsidRPr="006437FD" w:rsidRDefault="00D6165E" w:rsidP="00D6165E">
            <w:pPr>
              <w:pStyle w:val="a3"/>
              <w:numPr>
                <w:ilvl w:val="0"/>
                <w:numId w:val="8"/>
              </w:numPr>
              <w:shd w:val="clear" w:color="auto" w:fill="FFFFFF"/>
              <w:tabs>
                <w:tab w:val="left" w:pos="318"/>
                <w:tab w:val="left" w:pos="567"/>
                <w:tab w:val="left" w:pos="993"/>
                <w:tab w:val="left" w:pos="1134"/>
                <w:tab w:val="left" w:pos="6412"/>
                <w:tab w:val="left" w:pos="7328"/>
                <w:tab w:val="left" w:pos="8244"/>
                <w:tab w:val="left" w:pos="9160"/>
                <w:tab w:val="left" w:pos="10076"/>
                <w:tab w:val="left" w:pos="10992"/>
                <w:tab w:val="left" w:pos="11908"/>
                <w:tab w:val="left" w:pos="12824"/>
                <w:tab w:val="left" w:pos="13740"/>
                <w:tab w:val="left" w:pos="14656"/>
              </w:tabs>
              <w:ind w:left="0" w:firstLine="34"/>
              <w:jc w:val="both"/>
              <w:rPr>
                <w:rFonts w:ascii="Times New Roman" w:hAnsi="Times New Roman"/>
              </w:rPr>
            </w:pPr>
            <w:r w:rsidRPr="006437FD">
              <w:rPr>
                <w:rFonts w:ascii="Times New Roman" w:hAnsi="Times New Roman"/>
              </w:rPr>
              <w:t>боль;</w:t>
            </w:r>
          </w:p>
          <w:p w:rsidR="00D6165E" w:rsidRPr="006437FD" w:rsidRDefault="00D6165E" w:rsidP="00D6165E">
            <w:pPr>
              <w:pStyle w:val="a3"/>
              <w:numPr>
                <w:ilvl w:val="0"/>
                <w:numId w:val="8"/>
              </w:numPr>
              <w:shd w:val="clear" w:color="auto" w:fill="FFFFFF"/>
              <w:tabs>
                <w:tab w:val="left" w:pos="318"/>
                <w:tab w:val="left" w:pos="567"/>
                <w:tab w:val="left" w:pos="993"/>
                <w:tab w:val="left" w:pos="1134"/>
                <w:tab w:val="left" w:pos="6412"/>
                <w:tab w:val="left" w:pos="7328"/>
                <w:tab w:val="left" w:pos="8244"/>
                <w:tab w:val="left" w:pos="9160"/>
                <w:tab w:val="left" w:pos="10076"/>
                <w:tab w:val="left" w:pos="10992"/>
                <w:tab w:val="left" w:pos="11908"/>
                <w:tab w:val="left" w:pos="12824"/>
                <w:tab w:val="left" w:pos="13740"/>
                <w:tab w:val="left" w:pos="14656"/>
              </w:tabs>
              <w:ind w:left="0" w:firstLine="34"/>
              <w:jc w:val="both"/>
              <w:rPr>
                <w:rFonts w:ascii="Times New Roman" w:hAnsi="Times New Roman"/>
              </w:rPr>
            </w:pPr>
            <w:r w:rsidRPr="006437FD">
              <w:rPr>
                <w:rFonts w:ascii="Times New Roman" w:hAnsi="Times New Roman"/>
              </w:rPr>
              <w:t>курение.</w:t>
            </w:r>
          </w:p>
        </w:tc>
        <w:tc>
          <w:tcPr>
            <w:tcW w:w="3367" w:type="dxa"/>
          </w:tcPr>
          <w:p w:rsidR="00D6165E" w:rsidRPr="006437FD" w:rsidRDefault="00D6165E" w:rsidP="00D6165E">
            <w:pPr>
              <w:pStyle w:val="a3"/>
              <w:numPr>
                <w:ilvl w:val="0"/>
                <w:numId w:val="8"/>
              </w:numPr>
              <w:tabs>
                <w:tab w:val="left" w:pos="318"/>
                <w:tab w:val="left" w:pos="567"/>
                <w:tab w:val="left" w:pos="993"/>
                <w:tab w:val="left" w:pos="1134"/>
              </w:tabs>
              <w:ind w:left="0" w:firstLine="34"/>
              <w:jc w:val="both"/>
              <w:rPr>
                <w:rFonts w:ascii="Times New Roman" w:hAnsi="Times New Roman"/>
              </w:rPr>
            </w:pPr>
            <w:r w:rsidRPr="006437FD">
              <w:rPr>
                <w:rFonts w:ascii="Times New Roman" w:hAnsi="Times New Roman"/>
              </w:rPr>
              <w:t>старческий возраст;</w:t>
            </w:r>
          </w:p>
          <w:p w:rsidR="00D6165E" w:rsidRPr="006437FD" w:rsidRDefault="00D6165E" w:rsidP="00D6165E">
            <w:pPr>
              <w:pStyle w:val="a3"/>
              <w:numPr>
                <w:ilvl w:val="0"/>
                <w:numId w:val="8"/>
              </w:numPr>
              <w:tabs>
                <w:tab w:val="left" w:pos="318"/>
                <w:tab w:val="left" w:pos="567"/>
                <w:tab w:val="left" w:pos="993"/>
                <w:tab w:val="left" w:pos="1134"/>
              </w:tabs>
              <w:ind w:left="0" w:firstLine="34"/>
              <w:jc w:val="both"/>
              <w:rPr>
                <w:rFonts w:ascii="Times New Roman" w:hAnsi="Times New Roman"/>
              </w:rPr>
            </w:pPr>
            <w:r w:rsidRPr="006437FD">
              <w:rPr>
                <w:rFonts w:ascii="Times New Roman" w:hAnsi="Times New Roman"/>
              </w:rPr>
              <w:t xml:space="preserve"> терминальное состояние;</w:t>
            </w:r>
          </w:p>
          <w:p w:rsidR="00D6165E" w:rsidRPr="006437FD" w:rsidRDefault="00D6165E" w:rsidP="00D6165E">
            <w:pPr>
              <w:pStyle w:val="a3"/>
              <w:numPr>
                <w:ilvl w:val="0"/>
                <w:numId w:val="8"/>
              </w:numPr>
              <w:tabs>
                <w:tab w:val="left" w:pos="318"/>
                <w:tab w:val="left" w:pos="567"/>
                <w:tab w:val="left" w:pos="993"/>
                <w:tab w:val="left" w:pos="1134"/>
              </w:tabs>
              <w:ind w:left="0" w:firstLine="34"/>
              <w:jc w:val="both"/>
              <w:rPr>
                <w:rFonts w:ascii="Times New Roman" w:hAnsi="Times New Roman"/>
              </w:rPr>
            </w:pPr>
            <w:r w:rsidRPr="006437FD">
              <w:rPr>
                <w:rFonts w:ascii="Times New Roman" w:hAnsi="Times New Roman"/>
              </w:rPr>
              <w:t>дистрофические изменения кожи (истонченная, сухая, поврежденная);</w:t>
            </w:r>
          </w:p>
          <w:p w:rsidR="00D6165E" w:rsidRPr="006437FD" w:rsidRDefault="00D6165E" w:rsidP="00D6165E">
            <w:pPr>
              <w:pStyle w:val="a3"/>
              <w:numPr>
                <w:ilvl w:val="0"/>
                <w:numId w:val="8"/>
              </w:numPr>
              <w:tabs>
                <w:tab w:val="left" w:pos="318"/>
                <w:tab w:val="left" w:pos="567"/>
                <w:tab w:val="left" w:pos="993"/>
                <w:tab w:val="left" w:pos="1134"/>
              </w:tabs>
              <w:ind w:left="0" w:firstLine="34"/>
              <w:jc w:val="both"/>
              <w:rPr>
                <w:rFonts w:ascii="Times New Roman" w:hAnsi="Times New Roman"/>
              </w:rPr>
            </w:pPr>
            <w:r w:rsidRPr="006437FD">
              <w:rPr>
                <w:rFonts w:ascii="Times New Roman" w:hAnsi="Times New Roman"/>
              </w:rPr>
              <w:t>неврологические расстройства  (сенсорные, двигательные);</w:t>
            </w:r>
          </w:p>
          <w:p w:rsidR="00D6165E" w:rsidRPr="006437FD" w:rsidRDefault="00D6165E" w:rsidP="00D6165E">
            <w:pPr>
              <w:pStyle w:val="a3"/>
              <w:numPr>
                <w:ilvl w:val="0"/>
                <w:numId w:val="8"/>
              </w:numPr>
              <w:tabs>
                <w:tab w:val="left" w:pos="318"/>
                <w:tab w:val="left" w:pos="567"/>
                <w:tab w:val="left" w:pos="993"/>
                <w:tab w:val="left" w:pos="1134"/>
              </w:tabs>
              <w:ind w:left="0" w:firstLine="34"/>
              <w:jc w:val="both"/>
              <w:rPr>
                <w:rFonts w:ascii="Times New Roman" w:hAnsi="Times New Roman"/>
              </w:rPr>
            </w:pPr>
            <w:r w:rsidRPr="006437FD">
              <w:rPr>
                <w:rFonts w:ascii="Times New Roman" w:hAnsi="Times New Roman"/>
              </w:rPr>
              <w:t>изменение сознания (спутанное сознание, кома)</w:t>
            </w:r>
          </w:p>
        </w:tc>
      </w:tr>
    </w:tbl>
    <w:p w:rsidR="00D6165E" w:rsidRPr="006437FD" w:rsidRDefault="00D6165E" w:rsidP="00D6165E">
      <w:pPr>
        <w:tabs>
          <w:tab w:val="left" w:pos="567"/>
          <w:tab w:val="left" w:pos="709"/>
          <w:tab w:val="left" w:pos="993"/>
          <w:tab w:val="left" w:pos="1134"/>
        </w:tabs>
        <w:spacing w:after="0" w:line="240" w:lineRule="auto"/>
        <w:ind w:firstLine="709"/>
        <w:contextualSpacing/>
        <w:jc w:val="both"/>
        <w:rPr>
          <w:rFonts w:ascii="Times New Roman" w:hAnsi="Times New Roman" w:cs="Times New Roman"/>
          <w:sz w:val="24"/>
          <w:szCs w:val="24"/>
          <w:shd w:val="clear" w:color="auto" w:fill="FFFFFF"/>
        </w:rPr>
      </w:pPr>
      <w:r w:rsidRPr="006437FD">
        <w:rPr>
          <w:rFonts w:ascii="Times New Roman" w:hAnsi="Times New Roman" w:cs="Times New Roman"/>
          <w:sz w:val="24"/>
          <w:szCs w:val="24"/>
          <w:shd w:val="clear" w:color="auto" w:fill="FFFFFF"/>
        </w:rPr>
        <w:t>Таблица «Внешние факторы риска»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21"/>
        <w:gridCol w:w="2977"/>
      </w:tblGrid>
      <w:tr w:rsidR="00D6165E" w:rsidRPr="006437FD" w:rsidTr="00894E7B">
        <w:tc>
          <w:tcPr>
            <w:tcW w:w="6521" w:type="dxa"/>
          </w:tcPr>
          <w:p w:rsidR="00D6165E" w:rsidRPr="006437FD" w:rsidRDefault="00D6165E" w:rsidP="00D6165E">
            <w:pPr>
              <w:pStyle w:val="HTML"/>
              <w:shd w:val="clear" w:color="auto" w:fill="FFFFFF"/>
              <w:tabs>
                <w:tab w:val="clear" w:pos="916"/>
                <w:tab w:val="left" w:pos="312"/>
                <w:tab w:val="left" w:pos="567"/>
                <w:tab w:val="left" w:pos="709"/>
                <w:tab w:val="left" w:pos="993"/>
                <w:tab w:val="left" w:pos="1134"/>
              </w:tabs>
              <w:contextualSpacing/>
              <w:jc w:val="both"/>
              <w:rPr>
                <w:rFonts w:ascii="Times New Roman" w:hAnsi="Times New Roman" w:cs="Times New Roman"/>
              </w:rPr>
            </w:pPr>
            <w:r w:rsidRPr="006437FD">
              <w:rPr>
                <w:rFonts w:ascii="Times New Roman" w:hAnsi="Times New Roman" w:cs="Times New Roman"/>
              </w:rPr>
              <w:t>Обратимые</w:t>
            </w:r>
          </w:p>
        </w:tc>
        <w:tc>
          <w:tcPr>
            <w:tcW w:w="2977" w:type="dxa"/>
          </w:tcPr>
          <w:p w:rsidR="00D6165E" w:rsidRPr="006437FD" w:rsidRDefault="00D6165E" w:rsidP="00D6165E">
            <w:pPr>
              <w:pStyle w:val="HTML"/>
              <w:shd w:val="clear" w:color="auto" w:fill="FFFFFF"/>
              <w:tabs>
                <w:tab w:val="clear" w:pos="916"/>
                <w:tab w:val="left" w:pos="312"/>
                <w:tab w:val="left" w:pos="567"/>
                <w:tab w:val="left" w:pos="709"/>
                <w:tab w:val="left" w:pos="993"/>
                <w:tab w:val="left" w:pos="1134"/>
              </w:tabs>
              <w:contextualSpacing/>
              <w:jc w:val="both"/>
              <w:rPr>
                <w:rFonts w:ascii="Times New Roman" w:hAnsi="Times New Roman" w:cs="Times New Roman"/>
              </w:rPr>
            </w:pPr>
            <w:r w:rsidRPr="006437FD">
              <w:rPr>
                <w:rFonts w:ascii="Times New Roman" w:hAnsi="Times New Roman" w:cs="Times New Roman"/>
              </w:rPr>
              <w:t>Необратимые</w:t>
            </w:r>
          </w:p>
        </w:tc>
      </w:tr>
      <w:tr w:rsidR="00D6165E" w:rsidRPr="006437FD" w:rsidTr="00894E7B">
        <w:trPr>
          <w:trHeight w:val="261"/>
        </w:trPr>
        <w:tc>
          <w:tcPr>
            <w:tcW w:w="6521" w:type="dxa"/>
          </w:tcPr>
          <w:p w:rsidR="00D6165E" w:rsidRPr="006437FD" w:rsidRDefault="00D6165E" w:rsidP="00D6165E">
            <w:pPr>
              <w:pStyle w:val="HTML"/>
              <w:numPr>
                <w:ilvl w:val="0"/>
                <w:numId w:val="7"/>
              </w:numPr>
              <w:shd w:val="clear" w:color="auto" w:fill="FFFFFF"/>
              <w:tabs>
                <w:tab w:val="clear" w:pos="916"/>
                <w:tab w:val="clear" w:pos="1832"/>
                <w:tab w:val="clear" w:pos="2748"/>
                <w:tab w:val="clear" w:pos="3664"/>
                <w:tab w:val="clear" w:pos="4580"/>
                <w:tab w:val="clear" w:pos="5496"/>
                <w:tab w:val="clear" w:pos="6412"/>
                <w:tab w:val="left" w:pos="34"/>
                <w:tab w:val="left" w:pos="312"/>
                <w:tab w:val="left" w:pos="357"/>
                <w:tab w:val="left" w:pos="567"/>
                <w:tab w:val="left" w:pos="993"/>
                <w:tab w:val="left" w:pos="1134"/>
              </w:tabs>
              <w:ind w:left="0" w:firstLine="0"/>
              <w:contextualSpacing/>
              <w:jc w:val="both"/>
              <w:rPr>
                <w:rFonts w:ascii="Times New Roman" w:hAnsi="Times New Roman" w:cs="Times New Roman"/>
              </w:rPr>
            </w:pPr>
            <w:r w:rsidRPr="006437FD">
              <w:rPr>
                <w:rFonts w:ascii="Times New Roman" w:hAnsi="Times New Roman" w:cs="Times New Roman"/>
              </w:rPr>
              <w:t>плохой гигиенический уход;</w:t>
            </w:r>
          </w:p>
          <w:p w:rsidR="00D6165E" w:rsidRPr="006437FD" w:rsidRDefault="00D6165E" w:rsidP="00D6165E">
            <w:pPr>
              <w:pStyle w:val="HTML"/>
              <w:numPr>
                <w:ilvl w:val="0"/>
                <w:numId w:val="7"/>
              </w:numPr>
              <w:shd w:val="clear" w:color="auto" w:fill="FFFFFF"/>
              <w:tabs>
                <w:tab w:val="clear" w:pos="916"/>
                <w:tab w:val="clear" w:pos="1832"/>
                <w:tab w:val="clear" w:pos="2748"/>
                <w:tab w:val="clear" w:pos="3664"/>
                <w:tab w:val="clear" w:pos="4580"/>
                <w:tab w:val="clear" w:pos="5496"/>
                <w:tab w:val="clear" w:pos="6412"/>
                <w:tab w:val="left" w:pos="34"/>
                <w:tab w:val="left" w:pos="312"/>
                <w:tab w:val="left" w:pos="357"/>
                <w:tab w:val="left" w:pos="567"/>
                <w:tab w:val="left" w:pos="993"/>
                <w:tab w:val="left" w:pos="1134"/>
              </w:tabs>
              <w:ind w:left="0" w:firstLine="0"/>
              <w:contextualSpacing/>
              <w:jc w:val="both"/>
              <w:rPr>
                <w:rFonts w:ascii="Times New Roman" w:hAnsi="Times New Roman" w:cs="Times New Roman"/>
              </w:rPr>
            </w:pPr>
            <w:r w:rsidRPr="006437FD">
              <w:rPr>
                <w:rFonts w:ascii="Times New Roman" w:hAnsi="Times New Roman" w:cs="Times New Roman"/>
              </w:rPr>
              <w:t>неправильно подобранные методы и средства по уходу;</w:t>
            </w:r>
          </w:p>
          <w:p w:rsidR="00D6165E" w:rsidRPr="006437FD" w:rsidRDefault="00D6165E" w:rsidP="00D6165E">
            <w:pPr>
              <w:pStyle w:val="HTML"/>
              <w:numPr>
                <w:ilvl w:val="0"/>
                <w:numId w:val="7"/>
              </w:numPr>
              <w:shd w:val="clear" w:color="auto" w:fill="FFFFFF"/>
              <w:tabs>
                <w:tab w:val="clear" w:pos="916"/>
                <w:tab w:val="clear" w:pos="1832"/>
                <w:tab w:val="clear" w:pos="2748"/>
                <w:tab w:val="clear" w:pos="3664"/>
                <w:tab w:val="clear" w:pos="4580"/>
                <w:tab w:val="clear" w:pos="5496"/>
                <w:tab w:val="clear" w:pos="6412"/>
                <w:tab w:val="left" w:pos="34"/>
                <w:tab w:val="left" w:pos="312"/>
                <w:tab w:val="left" w:pos="357"/>
                <w:tab w:val="left" w:pos="567"/>
                <w:tab w:val="left" w:pos="993"/>
                <w:tab w:val="left" w:pos="1134"/>
              </w:tabs>
              <w:ind w:left="0" w:firstLine="0"/>
              <w:contextualSpacing/>
              <w:jc w:val="both"/>
              <w:rPr>
                <w:rFonts w:ascii="Times New Roman" w:hAnsi="Times New Roman" w:cs="Times New Roman"/>
              </w:rPr>
            </w:pPr>
            <w:r w:rsidRPr="006437FD">
              <w:rPr>
                <w:rFonts w:ascii="Times New Roman" w:hAnsi="Times New Roman" w:cs="Times New Roman"/>
              </w:rPr>
              <w:t xml:space="preserve">неправильная техника массажа и подбор средств для </w:t>
            </w:r>
            <w:r w:rsidRPr="006437FD">
              <w:rPr>
                <w:rFonts w:ascii="Times New Roman" w:hAnsi="Times New Roman" w:cs="Times New Roman"/>
              </w:rPr>
              <w:lastRenderedPageBreak/>
              <w:t>массажа;</w:t>
            </w:r>
          </w:p>
          <w:p w:rsidR="00D6165E" w:rsidRPr="006437FD" w:rsidRDefault="00D6165E" w:rsidP="00D6165E">
            <w:pPr>
              <w:pStyle w:val="HTML"/>
              <w:numPr>
                <w:ilvl w:val="0"/>
                <w:numId w:val="7"/>
              </w:numPr>
              <w:shd w:val="clear" w:color="auto" w:fill="FFFFFF"/>
              <w:tabs>
                <w:tab w:val="clear" w:pos="916"/>
                <w:tab w:val="clear" w:pos="1832"/>
                <w:tab w:val="clear" w:pos="2748"/>
                <w:tab w:val="clear" w:pos="3664"/>
                <w:tab w:val="clear" w:pos="4580"/>
                <w:tab w:val="clear" w:pos="5496"/>
                <w:tab w:val="clear" w:pos="6412"/>
                <w:tab w:val="left" w:pos="34"/>
                <w:tab w:val="left" w:pos="312"/>
                <w:tab w:val="left" w:pos="357"/>
                <w:tab w:val="left" w:pos="567"/>
                <w:tab w:val="left" w:pos="993"/>
                <w:tab w:val="left" w:pos="1134"/>
              </w:tabs>
              <w:ind w:left="0" w:firstLine="0"/>
              <w:contextualSpacing/>
              <w:jc w:val="both"/>
              <w:rPr>
                <w:rFonts w:ascii="Times New Roman" w:hAnsi="Times New Roman" w:cs="Times New Roman"/>
              </w:rPr>
            </w:pPr>
            <w:r w:rsidRPr="006437FD">
              <w:rPr>
                <w:rFonts w:ascii="Times New Roman" w:hAnsi="Times New Roman" w:cs="Times New Roman"/>
              </w:rPr>
              <w:t>складки на постельном  или  нательном белье;</w:t>
            </w:r>
          </w:p>
          <w:p w:rsidR="00D6165E" w:rsidRPr="006437FD" w:rsidRDefault="00D6165E" w:rsidP="00D6165E">
            <w:pPr>
              <w:pStyle w:val="HTML"/>
              <w:numPr>
                <w:ilvl w:val="0"/>
                <w:numId w:val="7"/>
              </w:numPr>
              <w:shd w:val="clear" w:color="auto" w:fill="FFFFFF"/>
              <w:tabs>
                <w:tab w:val="clear" w:pos="916"/>
                <w:tab w:val="clear" w:pos="1832"/>
                <w:tab w:val="clear" w:pos="2748"/>
                <w:tab w:val="clear" w:pos="3664"/>
                <w:tab w:val="clear" w:pos="4580"/>
                <w:tab w:val="clear" w:pos="5496"/>
                <w:tab w:val="clear" w:pos="6412"/>
                <w:tab w:val="left" w:pos="34"/>
                <w:tab w:val="left" w:pos="312"/>
                <w:tab w:val="left" w:pos="357"/>
                <w:tab w:val="left" w:pos="567"/>
                <w:tab w:val="left" w:pos="993"/>
                <w:tab w:val="left" w:pos="1134"/>
              </w:tabs>
              <w:ind w:left="0" w:firstLine="0"/>
              <w:contextualSpacing/>
              <w:jc w:val="both"/>
              <w:rPr>
                <w:rFonts w:ascii="Times New Roman" w:hAnsi="Times New Roman" w:cs="Times New Roman"/>
              </w:rPr>
            </w:pPr>
            <w:r w:rsidRPr="006437FD">
              <w:rPr>
                <w:rFonts w:ascii="Times New Roman" w:hAnsi="Times New Roman" w:cs="Times New Roman"/>
              </w:rPr>
              <w:t>недостаточное употребление протеина, аскорбиновой кислоты (плохой аппетит, отказ от еды, неправильный режим питания, диета);</w:t>
            </w:r>
          </w:p>
          <w:p w:rsidR="00D6165E" w:rsidRPr="006437FD" w:rsidRDefault="00D6165E" w:rsidP="00D6165E">
            <w:pPr>
              <w:pStyle w:val="HTML"/>
              <w:numPr>
                <w:ilvl w:val="0"/>
                <w:numId w:val="7"/>
              </w:numPr>
              <w:shd w:val="clear" w:color="auto" w:fill="FFFFFF"/>
              <w:tabs>
                <w:tab w:val="clear" w:pos="916"/>
                <w:tab w:val="clear" w:pos="1832"/>
                <w:tab w:val="clear" w:pos="2748"/>
                <w:tab w:val="clear" w:pos="3664"/>
                <w:tab w:val="clear" w:pos="4580"/>
                <w:tab w:val="clear" w:pos="5496"/>
                <w:tab w:val="clear" w:pos="6412"/>
                <w:tab w:val="left" w:pos="34"/>
                <w:tab w:val="left" w:pos="312"/>
                <w:tab w:val="left" w:pos="357"/>
                <w:tab w:val="left" w:pos="567"/>
                <w:tab w:val="left" w:pos="993"/>
                <w:tab w:val="left" w:pos="1134"/>
              </w:tabs>
              <w:ind w:left="0" w:firstLine="0"/>
              <w:contextualSpacing/>
              <w:jc w:val="both"/>
              <w:rPr>
                <w:rFonts w:ascii="Times New Roman" w:hAnsi="Times New Roman" w:cs="Times New Roman"/>
              </w:rPr>
            </w:pPr>
            <w:r w:rsidRPr="006437FD">
              <w:rPr>
                <w:rFonts w:ascii="Times New Roman" w:hAnsi="Times New Roman" w:cs="Times New Roman"/>
              </w:rPr>
              <w:t>применение цитостатических лекарственных средств, гормонов, нестероидных средств;</w:t>
            </w:r>
          </w:p>
          <w:p w:rsidR="00D6165E" w:rsidRPr="006437FD" w:rsidRDefault="00D6165E" w:rsidP="00D6165E">
            <w:pPr>
              <w:pStyle w:val="HTML"/>
              <w:numPr>
                <w:ilvl w:val="0"/>
                <w:numId w:val="7"/>
              </w:numPr>
              <w:shd w:val="clear" w:color="auto" w:fill="FFFFFF"/>
              <w:tabs>
                <w:tab w:val="clear" w:pos="916"/>
                <w:tab w:val="clear" w:pos="1832"/>
                <w:tab w:val="clear" w:pos="2748"/>
                <w:tab w:val="clear" w:pos="3664"/>
                <w:tab w:val="clear" w:pos="4580"/>
                <w:tab w:val="clear" w:pos="5496"/>
                <w:tab w:val="clear" w:pos="6412"/>
                <w:tab w:val="left" w:pos="34"/>
                <w:tab w:val="left" w:pos="312"/>
                <w:tab w:val="left" w:pos="357"/>
                <w:tab w:val="left" w:pos="567"/>
                <w:tab w:val="left" w:pos="993"/>
                <w:tab w:val="left" w:pos="1134"/>
              </w:tabs>
              <w:ind w:left="0" w:firstLine="0"/>
              <w:contextualSpacing/>
              <w:jc w:val="both"/>
              <w:rPr>
                <w:rFonts w:ascii="Times New Roman" w:hAnsi="Times New Roman" w:cs="Times New Roman"/>
              </w:rPr>
            </w:pPr>
            <w:r w:rsidRPr="006437FD">
              <w:rPr>
                <w:rFonts w:ascii="Times New Roman" w:hAnsi="Times New Roman" w:cs="Times New Roman"/>
              </w:rPr>
              <w:t>отсутствие поручней у кровати;</w:t>
            </w:r>
          </w:p>
          <w:p w:rsidR="00D6165E" w:rsidRPr="006437FD" w:rsidRDefault="00D6165E" w:rsidP="00D6165E">
            <w:pPr>
              <w:pStyle w:val="HTML"/>
              <w:numPr>
                <w:ilvl w:val="0"/>
                <w:numId w:val="7"/>
              </w:numPr>
              <w:shd w:val="clear" w:color="auto" w:fill="FFFFFF"/>
              <w:tabs>
                <w:tab w:val="clear" w:pos="916"/>
                <w:tab w:val="clear" w:pos="1832"/>
                <w:tab w:val="clear" w:pos="2748"/>
                <w:tab w:val="clear" w:pos="3664"/>
                <w:tab w:val="clear" w:pos="4580"/>
                <w:tab w:val="clear" w:pos="5496"/>
                <w:tab w:val="clear" w:pos="6412"/>
                <w:tab w:val="left" w:pos="34"/>
                <w:tab w:val="left" w:pos="312"/>
                <w:tab w:val="left" w:pos="357"/>
                <w:tab w:val="left" w:pos="567"/>
                <w:tab w:val="left" w:pos="993"/>
                <w:tab w:val="left" w:pos="1134"/>
              </w:tabs>
              <w:ind w:left="0" w:firstLine="0"/>
              <w:contextualSpacing/>
              <w:jc w:val="both"/>
              <w:rPr>
                <w:rFonts w:ascii="Times New Roman" w:hAnsi="Times New Roman" w:cs="Times New Roman"/>
              </w:rPr>
            </w:pPr>
            <w:r w:rsidRPr="006437FD">
              <w:rPr>
                <w:rFonts w:ascii="Times New Roman" w:hAnsi="Times New Roman" w:cs="Times New Roman"/>
              </w:rPr>
              <w:t>неправильная техника перемещения больного в кровати;</w:t>
            </w:r>
          </w:p>
          <w:p w:rsidR="00D6165E" w:rsidRPr="006437FD" w:rsidRDefault="00D6165E" w:rsidP="00D6165E">
            <w:pPr>
              <w:pStyle w:val="HTML"/>
              <w:numPr>
                <w:ilvl w:val="0"/>
                <w:numId w:val="7"/>
              </w:numPr>
              <w:shd w:val="clear" w:color="auto" w:fill="FFFFFF"/>
              <w:tabs>
                <w:tab w:val="clear" w:pos="916"/>
                <w:tab w:val="clear" w:pos="1832"/>
                <w:tab w:val="clear" w:pos="2748"/>
                <w:tab w:val="clear" w:pos="3664"/>
                <w:tab w:val="clear" w:pos="4580"/>
                <w:tab w:val="clear" w:pos="5496"/>
                <w:tab w:val="clear" w:pos="6412"/>
                <w:tab w:val="left" w:pos="34"/>
                <w:tab w:val="left" w:pos="312"/>
                <w:tab w:val="left" w:pos="357"/>
                <w:tab w:val="left" w:pos="567"/>
                <w:tab w:val="left" w:pos="993"/>
                <w:tab w:val="left" w:pos="1134"/>
              </w:tabs>
              <w:ind w:left="0" w:firstLine="0"/>
              <w:contextualSpacing/>
              <w:jc w:val="both"/>
              <w:rPr>
                <w:rFonts w:ascii="Times New Roman" w:hAnsi="Times New Roman" w:cs="Times New Roman"/>
              </w:rPr>
            </w:pPr>
            <w:r w:rsidRPr="006437FD">
              <w:rPr>
                <w:rFonts w:ascii="Times New Roman" w:hAnsi="Times New Roman" w:cs="Times New Roman"/>
              </w:rPr>
              <w:t>нарушение техники расположения больного в кровати или на кресле;</w:t>
            </w:r>
          </w:p>
          <w:p w:rsidR="00D6165E" w:rsidRPr="006437FD" w:rsidRDefault="00D6165E" w:rsidP="00D6165E">
            <w:pPr>
              <w:pStyle w:val="HTML"/>
              <w:numPr>
                <w:ilvl w:val="0"/>
                <w:numId w:val="7"/>
              </w:numPr>
              <w:shd w:val="clear" w:color="auto" w:fill="FFFFFF"/>
              <w:tabs>
                <w:tab w:val="clear" w:pos="916"/>
                <w:tab w:val="clear" w:pos="1832"/>
                <w:tab w:val="clear" w:pos="2748"/>
                <w:tab w:val="clear" w:pos="3664"/>
                <w:tab w:val="clear" w:pos="4580"/>
                <w:tab w:val="clear" w:pos="5496"/>
                <w:tab w:val="clear" w:pos="6412"/>
                <w:tab w:val="left" w:pos="34"/>
                <w:tab w:val="left" w:pos="312"/>
                <w:tab w:val="left" w:pos="357"/>
                <w:tab w:val="left" w:pos="567"/>
                <w:tab w:val="left" w:pos="993"/>
                <w:tab w:val="left" w:pos="1134"/>
              </w:tabs>
              <w:ind w:left="0" w:firstLine="0"/>
              <w:contextualSpacing/>
              <w:jc w:val="both"/>
              <w:rPr>
                <w:rFonts w:ascii="Times New Roman" w:hAnsi="Times New Roman" w:cs="Times New Roman"/>
              </w:rPr>
            </w:pPr>
            <w:r w:rsidRPr="006437FD">
              <w:rPr>
                <w:rFonts w:ascii="Times New Roman" w:hAnsi="Times New Roman" w:cs="Times New Roman"/>
              </w:rPr>
              <w:t xml:space="preserve"> нарушение технологии применения противопролежневых систем (матрацы, подушки и др.);</w:t>
            </w:r>
          </w:p>
          <w:p w:rsidR="00D6165E" w:rsidRPr="006437FD" w:rsidRDefault="00D6165E" w:rsidP="00D6165E">
            <w:pPr>
              <w:pStyle w:val="HTML"/>
              <w:numPr>
                <w:ilvl w:val="0"/>
                <w:numId w:val="7"/>
              </w:numPr>
              <w:shd w:val="clear" w:color="auto" w:fill="FFFFFF"/>
              <w:tabs>
                <w:tab w:val="clear" w:pos="916"/>
                <w:tab w:val="clear" w:pos="1832"/>
                <w:tab w:val="clear" w:pos="2748"/>
                <w:tab w:val="clear" w:pos="3664"/>
                <w:tab w:val="clear" w:pos="4580"/>
                <w:tab w:val="clear" w:pos="5496"/>
                <w:tab w:val="clear" w:pos="6412"/>
                <w:tab w:val="left" w:pos="34"/>
                <w:tab w:val="left" w:pos="312"/>
                <w:tab w:val="left" w:pos="357"/>
                <w:tab w:val="left" w:pos="567"/>
                <w:tab w:val="left" w:pos="993"/>
                <w:tab w:val="left" w:pos="1134"/>
              </w:tabs>
              <w:ind w:left="0" w:firstLine="0"/>
              <w:contextualSpacing/>
              <w:jc w:val="both"/>
              <w:rPr>
                <w:rFonts w:ascii="Times New Roman" w:hAnsi="Times New Roman" w:cs="Times New Roman"/>
              </w:rPr>
            </w:pPr>
            <w:r w:rsidRPr="006437FD">
              <w:rPr>
                <w:rFonts w:ascii="Times New Roman" w:hAnsi="Times New Roman" w:cs="Times New Roman"/>
              </w:rPr>
              <w:t>изменения микроклимата кожи (перегрев, переохлаждение, избыточное увлажнение, сухость).</w:t>
            </w:r>
          </w:p>
        </w:tc>
        <w:tc>
          <w:tcPr>
            <w:tcW w:w="2977" w:type="dxa"/>
          </w:tcPr>
          <w:p w:rsidR="00D6165E" w:rsidRPr="006437FD" w:rsidRDefault="00D6165E" w:rsidP="00D6165E">
            <w:pPr>
              <w:pStyle w:val="HTML"/>
              <w:numPr>
                <w:ilvl w:val="0"/>
                <w:numId w:val="7"/>
              </w:numPr>
              <w:shd w:val="clear" w:color="auto" w:fill="FFFFFF"/>
              <w:tabs>
                <w:tab w:val="clear" w:pos="916"/>
                <w:tab w:val="clear" w:pos="1832"/>
                <w:tab w:val="clear" w:pos="2748"/>
                <w:tab w:val="clear" w:pos="3664"/>
                <w:tab w:val="clear" w:pos="4580"/>
                <w:tab w:val="clear" w:pos="5496"/>
                <w:tab w:val="clear" w:pos="6412"/>
                <w:tab w:val="left" w:pos="34"/>
                <w:tab w:val="left" w:pos="312"/>
                <w:tab w:val="left" w:pos="357"/>
                <w:tab w:val="left" w:pos="567"/>
                <w:tab w:val="left" w:pos="993"/>
                <w:tab w:val="left" w:pos="1134"/>
              </w:tabs>
              <w:ind w:left="0" w:firstLine="0"/>
              <w:contextualSpacing/>
              <w:jc w:val="both"/>
              <w:rPr>
                <w:rFonts w:ascii="Times New Roman" w:hAnsi="Times New Roman" w:cs="Times New Roman"/>
              </w:rPr>
            </w:pPr>
            <w:r w:rsidRPr="006437FD">
              <w:rPr>
                <w:rFonts w:ascii="Times New Roman" w:hAnsi="Times New Roman" w:cs="Times New Roman"/>
              </w:rPr>
              <w:lastRenderedPageBreak/>
              <w:t xml:space="preserve">предшествующее обширное  хирургическое вмешательство </w:t>
            </w:r>
            <w:r w:rsidRPr="006437FD">
              <w:rPr>
                <w:rFonts w:ascii="Times New Roman" w:hAnsi="Times New Roman" w:cs="Times New Roman"/>
              </w:rPr>
              <w:lastRenderedPageBreak/>
              <w:t>продолжительностью более 2 ч;</w:t>
            </w:r>
          </w:p>
          <w:p w:rsidR="00D6165E" w:rsidRPr="006437FD" w:rsidRDefault="00D6165E" w:rsidP="00D6165E">
            <w:pPr>
              <w:pStyle w:val="HTML"/>
              <w:numPr>
                <w:ilvl w:val="0"/>
                <w:numId w:val="7"/>
              </w:numPr>
              <w:shd w:val="clear" w:color="auto" w:fill="FFFFFF"/>
              <w:tabs>
                <w:tab w:val="clear" w:pos="916"/>
                <w:tab w:val="clear" w:pos="1832"/>
                <w:tab w:val="clear" w:pos="2748"/>
                <w:tab w:val="clear" w:pos="3664"/>
                <w:tab w:val="clear" w:pos="4580"/>
                <w:tab w:val="clear" w:pos="5496"/>
                <w:tab w:val="clear" w:pos="6412"/>
                <w:tab w:val="left" w:pos="34"/>
                <w:tab w:val="left" w:pos="312"/>
                <w:tab w:val="left" w:pos="357"/>
                <w:tab w:val="left" w:pos="567"/>
                <w:tab w:val="left" w:pos="993"/>
                <w:tab w:val="left" w:pos="1134"/>
              </w:tabs>
              <w:ind w:left="0" w:firstLine="0"/>
              <w:contextualSpacing/>
              <w:jc w:val="both"/>
              <w:rPr>
                <w:rFonts w:ascii="Times New Roman" w:hAnsi="Times New Roman" w:cs="Times New Roman"/>
              </w:rPr>
            </w:pPr>
            <w:r w:rsidRPr="006437FD">
              <w:rPr>
                <w:rFonts w:ascii="Times New Roman" w:hAnsi="Times New Roman" w:cs="Times New Roman"/>
              </w:rPr>
              <w:t>травмы позвоночника, костей  таза, органов брюшной полости;</w:t>
            </w:r>
          </w:p>
          <w:p w:rsidR="00D6165E" w:rsidRPr="006437FD" w:rsidRDefault="00D6165E" w:rsidP="00D6165E">
            <w:pPr>
              <w:pStyle w:val="HTML"/>
              <w:numPr>
                <w:ilvl w:val="0"/>
                <w:numId w:val="7"/>
              </w:numPr>
              <w:shd w:val="clear" w:color="auto" w:fill="FFFFFF"/>
              <w:tabs>
                <w:tab w:val="clear" w:pos="916"/>
                <w:tab w:val="clear" w:pos="1832"/>
                <w:tab w:val="clear" w:pos="2748"/>
                <w:tab w:val="clear" w:pos="3664"/>
                <w:tab w:val="clear" w:pos="4580"/>
                <w:tab w:val="clear" w:pos="5496"/>
                <w:tab w:val="clear" w:pos="6412"/>
                <w:tab w:val="left" w:pos="34"/>
                <w:tab w:val="left" w:pos="312"/>
                <w:tab w:val="left" w:pos="357"/>
                <w:tab w:val="left" w:pos="567"/>
                <w:tab w:val="left" w:pos="993"/>
                <w:tab w:val="left" w:pos="1134"/>
              </w:tabs>
              <w:ind w:left="0" w:firstLine="0"/>
              <w:contextualSpacing/>
              <w:jc w:val="both"/>
              <w:rPr>
                <w:rFonts w:ascii="Times New Roman" w:hAnsi="Times New Roman" w:cs="Times New Roman"/>
              </w:rPr>
            </w:pPr>
            <w:r w:rsidRPr="006437FD">
              <w:rPr>
                <w:rFonts w:ascii="Times New Roman" w:hAnsi="Times New Roman" w:cs="Times New Roman"/>
              </w:rPr>
              <w:t>повреждения  головного и спинного мозга.</w:t>
            </w:r>
          </w:p>
        </w:tc>
      </w:tr>
    </w:tbl>
    <w:p w:rsidR="00D6165E" w:rsidRPr="006437FD" w:rsidRDefault="00D6165E" w:rsidP="00D6165E">
      <w:pPr>
        <w:tabs>
          <w:tab w:val="left" w:pos="567"/>
          <w:tab w:val="left" w:pos="993"/>
          <w:tab w:val="left" w:pos="1134"/>
        </w:tabs>
        <w:spacing w:after="0" w:line="240" w:lineRule="auto"/>
        <w:ind w:firstLine="709"/>
        <w:contextualSpacing/>
        <w:jc w:val="both"/>
        <w:rPr>
          <w:rFonts w:ascii="Times New Roman" w:hAnsi="Times New Roman" w:cs="Times New Roman"/>
          <w:b/>
          <w:sz w:val="24"/>
          <w:szCs w:val="24"/>
        </w:rPr>
      </w:pPr>
    </w:p>
    <w:p w:rsidR="00D6165E" w:rsidRPr="006437FD" w:rsidRDefault="00D6165E" w:rsidP="00D6165E">
      <w:pPr>
        <w:keepNext/>
        <w:tabs>
          <w:tab w:val="left" w:pos="284"/>
          <w:tab w:val="left" w:pos="567"/>
          <w:tab w:val="left" w:pos="993"/>
          <w:tab w:val="left" w:pos="1134"/>
        </w:tabs>
        <w:spacing w:after="0" w:line="240" w:lineRule="auto"/>
        <w:ind w:firstLine="709"/>
        <w:contextualSpacing/>
        <w:jc w:val="both"/>
        <w:rPr>
          <w:rFonts w:ascii="Times New Roman" w:hAnsi="Times New Roman" w:cs="Times New Roman"/>
          <w:b/>
          <w:sz w:val="24"/>
          <w:szCs w:val="24"/>
        </w:rPr>
      </w:pPr>
      <w:r w:rsidRPr="006437FD">
        <w:rPr>
          <w:rFonts w:ascii="Times New Roman" w:hAnsi="Times New Roman" w:cs="Times New Roman"/>
          <w:b/>
          <w:sz w:val="24"/>
          <w:szCs w:val="24"/>
        </w:rPr>
        <w:t>Методика определение степени риска возникновения пролежней</w:t>
      </w:r>
    </w:p>
    <w:p w:rsidR="00D6165E" w:rsidRPr="006437FD" w:rsidRDefault="00D6165E" w:rsidP="00D6165E">
      <w:pPr>
        <w:pStyle w:val="21"/>
        <w:shd w:val="clear" w:color="auto" w:fill="auto"/>
        <w:tabs>
          <w:tab w:val="left" w:pos="284"/>
          <w:tab w:val="left" w:pos="567"/>
          <w:tab w:val="left" w:pos="709"/>
          <w:tab w:val="left" w:pos="851"/>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Style w:val="2"/>
          <w:rFonts w:ascii="Times New Roman" w:hAnsi="Times New Roman" w:cs="Times New Roman"/>
          <w:sz w:val="24"/>
          <w:szCs w:val="24"/>
        </w:rPr>
        <w:t>Наиболее важным в профилактике образования пролежней является выявление риска развития этого осложнения. Оценка риска развития пролежней проводится с помощью специальных шкал. Имеется много шкал для оценки прогнозирования развития пролежней у разных категорий больных:</w:t>
      </w:r>
    </w:p>
    <w:p w:rsidR="00D6165E" w:rsidRPr="006437FD" w:rsidRDefault="00D6165E" w:rsidP="00D6165E">
      <w:pPr>
        <w:pStyle w:val="21"/>
        <w:numPr>
          <w:ilvl w:val="0"/>
          <w:numId w:val="2"/>
        </w:numPr>
        <w:shd w:val="clear" w:color="auto" w:fill="auto"/>
        <w:tabs>
          <w:tab w:val="left" w:pos="284"/>
          <w:tab w:val="left" w:pos="567"/>
          <w:tab w:val="left" w:pos="709"/>
          <w:tab w:val="left" w:pos="754"/>
          <w:tab w:val="left" w:pos="851"/>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Style w:val="2"/>
          <w:rFonts w:ascii="Times New Roman" w:hAnsi="Times New Roman" w:cs="Times New Roman"/>
          <w:sz w:val="24"/>
          <w:szCs w:val="24"/>
        </w:rPr>
        <w:t xml:space="preserve">шкала Нортон </w:t>
      </w:r>
      <w:r w:rsidRPr="006437FD">
        <w:rPr>
          <w:rStyle w:val="2"/>
          <w:rFonts w:ascii="Times New Roman" w:hAnsi="Times New Roman" w:cs="Times New Roman"/>
          <w:sz w:val="24"/>
          <w:szCs w:val="24"/>
          <w:lang w:val="en-US"/>
        </w:rPr>
        <w:t xml:space="preserve">(Norton. </w:t>
      </w:r>
      <w:r w:rsidRPr="006437FD">
        <w:rPr>
          <w:rStyle w:val="2"/>
          <w:rFonts w:ascii="Times New Roman" w:hAnsi="Times New Roman" w:cs="Times New Roman"/>
          <w:sz w:val="24"/>
          <w:szCs w:val="24"/>
        </w:rPr>
        <w:t>1962);</w:t>
      </w:r>
    </w:p>
    <w:p w:rsidR="00D6165E" w:rsidRPr="006437FD" w:rsidRDefault="00D6165E" w:rsidP="00D6165E">
      <w:pPr>
        <w:pStyle w:val="21"/>
        <w:numPr>
          <w:ilvl w:val="0"/>
          <w:numId w:val="2"/>
        </w:numPr>
        <w:shd w:val="clear" w:color="auto" w:fill="auto"/>
        <w:tabs>
          <w:tab w:val="left" w:pos="284"/>
          <w:tab w:val="left" w:pos="567"/>
          <w:tab w:val="left" w:pos="709"/>
          <w:tab w:val="left" w:pos="754"/>
          <w:tab w:val="left" w:pos="851"/>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Style w:val="2"/>
          <w:rFonts w:ascii="Times New Roman" w:hAnsi="Times New Roman" w:cs="Times New Roman"/>
          <w:sz w:val="24"/>
          <w:szCs w:val="24"/>
        </w:rPr>
        <w:t>шкала Ватерлоу</w:t>
      </w:r>
      <w:r w:rsidRPr="006437FD">
        <w:rPr>
          <w:rStyle w:val="2"/>
          <w:rFonts w:ascii="Times New Roman" w:hAnsi="Times New Roman" w:cs="Times New Roman"/>
          <w:sz w:val="24"/>
          <w:szCs w:val="24"/>
          <w:lang w:val="en-US"/>
        </w:rPr>
        <w:t xml:space="preserve">(Waterfow. </w:t>
      </w:r>
      <w:r w:rsidRPr="006437FD">
        <w:rPr>
          <w:rStyle w:val="2"/>
          <w:rFonts w:ascii="Times New Roman" w:hAnsi="Times New Roman" w:cs="Times New Roman"/>
          <w:sz w:val="24"/>
          <w:szCs w:val="24"/>
        </w:rPr>
        <w:t>1985);</w:t>
      </w:r>
    </w:p>
    <w:p w:rsidR="00D6165E" w:rsidRPr="006437FD" w:rsidRDefault="00D6165E" w:rsidP="00D6165E">
      <w:pPr>
        <w:pStyle w:val="21"/>
        <w:numPr>
          <w:ilvl w:val="0"/>
          <w:numId w:val="2"/>
        </w:numPr>
        <w:shd w:val="clear" w:color="auto" w:fill="auto"/>
        <w:tabs>
          <w:tab w:val="left" w:pos="284"/>
          <w:tab w:val="left" w:pos="567"/>
          <w:tab w:val="left" w:pos="709"/>
          <w:tab w:val="left" w:pos="754"/>
          <w:tab w:val="left" w:pos="851"/>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Style w:val="2"/>
          <w:rFonts w:ascii="Times New Roman" w:hAnsi="Times New Roman" w:cs="Times New Roman"/>
          <w:sz w:val="24"/>
          <w:szCs w:val="24"/>
        </w:rPr>
        <w:t>шкала Брейден</w:t>
      </w:r>
      <w:r w:rsidRPr="006437FD">
        <w:rPr>
          <w:rStyle w:val="2"/>
          <w:rFonts w:ascii="Times New Roman" w:hAnsi="Times New Roman" w:cs="Times New Roman"/>
          <w:sz w:val="24"/>
          <w:szCs w:val="24"/>
          <w:lang w:val="en-US"/>
        </w:rPr>
        <w:t xml:space="preserve">(Braden. </w:t>
      </w:r>
      <w:r w:rsidRPr="006437FD">
        <w:rPr>
          <w:rStyle w:val="2"/>
          <w:rFonts w:ascii="Times New Roman" w:hAnsi="Times New Roman" w:cs="Times New Roman"/>
          <w:sz w:val="24"/>
          <w:szCs w:val="24"/>
        </w:rPr>
        <w:t>1987);</w:t>
      </w:r>
    </w:p>
    <w:p w:rsidR="00D6165E" w:rsidRPr="006437FD" w:rsidRDefault="00D6165E" w:rsidP="00D6165E">
      <w:pPr>
        <w:pStyle w:val="21"/>
        <w:numPr>
          <w:ilvl w:val="0"/>
          <w:numId w:val="2"/>
        </w:numPr>
        <w:shd w:val="clear" w:color="auto" w:fill="auto"/>
        <w:tabs>
          <w:tab w:val="left" w:pos="284"/>
          <w:tab w:val="left" w:pos="567"/>
          <w:tab w:val="left" w:pos="709"/>
          <w:tab w:val="left" w:pos="754"/>
          <w:tab w:val="left" w:pos="851"/>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Style w:val="2"/>
          <w:rFonts w:ascii="Times New Roman" w:hAnsi="Times New Roman" w:cs="Times New Roman"/>
          <w:sz w:val="24"/>
          <w:szCs w:val="24"/>
        </w:rPr>
        <w:t>шкала Медлей (</w:t>
      </w:r>
      <w:r w:rsidRPr="006437FD">
        <w:rPr>
          <w:rStyle w:val="2"/>
          <w:rFonts w:ascii="Times New Roman" w:hAnsi="Times New Roman" w:cs="Times New Roman"/>
          <w:sz w:val="24"/>
          <w:szCs w:val="24"/>
          <w:lang w:val="en-US"/>
        </w:rPr>
        <w:t>Meddley</w:t>
      </w:r>
      <w:r w:rsidRPr="006437FD">
        <w:rPr>
          <w:rStyle w:val="2"/>
          <w:rFonts w:ascii="Times New Roman" w:hAnsi="Times New Roman" w:cs="Times New Roman"/>
          <w:sz w:val="24"/>
          <w:szCs w:val="24"/>
        </w:rPr>
        <w:t>. 1991) и другие.</w:t>
      </w:r>
    </w:p>
    <w:p w:rsidR="00D6165E" w:rsidRPr="006437FD" w:rsidRDefault="00D6165E" w:rsidP="00D6165E">
      <w:pPr>
        <w:pStyle w:val="21"/>
        <w:shd w:val="clear" w:color="auto" w:fill="auto"/>
        <w:tabs>
          <w:tab w:val="left" w:pos="284"/>
          <w:tab w:val="left" w:pos="567"/>
          <w:tab w:val="left" w:pos="709"/>
          <w:tab w:val="left" w:pos="851"/>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Style w:val="2"/>
          <w:rFonts w:ascii="Times New Roman" w:hAnsi="Times New Roman" w:cs="Times New Roman"/>
          <w:sz w:val="24"/>
          <w:szCs w:val="24"/>
        </w:rPr>
        <w:t>Каждая шкала имеет свое построение для удобства применения в тех или иных условиях.</w:t>
      </w:r>
    </w:p>
    <w:p w:rsidR="00D6165E" w:rsidRPr="006437FD" w:rsidRDefault="00D6165E" w:rsidP="00D6165E">
      <w:pPr>
        <w:pStyle w:val="21"/>
        <w:shd w:val="clear" w:color="auto" w:fill="auto"/>
        <w:tabs>
          <w:tab w:val="left" w:pos="284"/>
          <w:tab w:val="left" w:pos="567"/>
          <w:tab w:val="left" w:pos="709"/>
          <w:tab w:val="left" w:pos="851"/>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Style w:val="2"/>
          <w:rFonts w:ascii="Times New Roman" w:hAnsi="Times New Roman" w:cs="Times New Roman"/>
          <w:sz w:val="24"/>
          <w:szCs w:val="24"/>
        </w:rPr>
        <w:t xml:space="preserve">Шкала Брейдена обоснована для прогнозирования возникновения пролежней у больных, находящихся в неврологических отделениях интенсивной и менее интенсивной терапии. </w:t>
      </w:r>
    </w:p>
    <w:p w:rsidR="00D6165E" w:rsidRPr="006437FD" w:rsidRDefault="00D6165E" w:rsidP="00D6165E">
      <w:pPr>
        <w:pStyle w:val="21"/>
        <w:shd w:val="clear" w:color="auto" w:fill="auto"/>
        <w:tabs>
          <w:tab w:val="left" w:pos="284"/>
          <w:tab w:val="left" w:pos="567"/>
          <w:tab w:val="left" w:pos="709"/>
          <w:tab w:val="left" w:pos="851"/>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Style w:val="2"/>
          <w:rFonts w:ascii="Times New Roman" w:hAnsi="Times New Roman" w:cs="Times New Roman"/>
          <w:sz w:val="24"/>
          <w:szCs w:val="24"/>
        </w:rPr>
        <w:t xml:space="preserve">Шкала Нортон широко применяется в гериатрических отделениях больниц общего профиля, наиболее популярна среди медсестринского персонала (Приложение 1). </w:t>
      </w:r>
    </w:p>
    <w:p w:rsidR="00D6165E" w:rsidRPr="006437FD" w:rsidRDefault="00D6165E" w:rsidP="00D6165E">
      <w:pPr>
        <w:pStyle w:val="21"/>
        <w:shd w:val="clear" w:color="auto" w:fill="auto"/>
        <w:tabs>
          <w:tab w:val="left" w:pos="284"/>
          <w:tab w:val="left" w:pos="567"/>
          <w:tab w:val="left" w:pos="709"/>
          <w:tab w:val="left" w:pos="851"/>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Style w:val="2"/>
          <w:rFonts w:ascii="Times New Roman" w:hAnsi="Times New Roman" w:cs="Times New Roman"/>
          <w:sz w:val="24"/>
          <w:szCs w:val="24"/>
        </w:rPr>
        <w:t>Шкала Ватерлоу применима ко всем категориям больных. Работать с этой шкалой достаточно просто: оценив больного по 10 предложенным параметрам, нужно суммировать полученные баллы (Приложение 2).</w:t>
      </w:r>
    </w:p>
    <w:p w:rsidR="00D6165E" w:rsidRPr="006437FD" w:rsidRDefault="00D6165E" w:rsidP="00D6165E">
      <w:pPr>
        <w:pStyle w:val="21"/>
        <w:shd w:val="clear" w:color="auto" w:fill="auto"/>
        <w:tabs>
          <w:tab w:val="left" w:pos="284"/>
          <w:tab w:val="left" w:pos="567"/>
          <w:tab w:val="left" w:pos="709"/>
          <w:tab w:val="left" w:pos="851"/>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Style w:val="2"/>
          <w:rFonts w:ascii="Times New Roman" w:hAnsi="Times New Roman" w:cs="Times New Roman"/>
          <w:sz w:val="24"/>
          <w:szCs w:val="24"/>
        </w:rPr>
        <w:t>Шкала Медлей наибольшее распространение получила в отделениях неврологии в силу своей универсальности и простоты.</w:t>
      </w:r>
    </w:p>
    <w:p w:rsidR="00D6165E" w:rsidRPr="006437FD" w:rsidRDefault="00D6165E" w:rsidP="00D6165E">
      <w:pPr>
        <w:pStyle w:val="a3"/>
        <w:tabs>
          <w:tab w:val="left" w:pos="284"/>
          <w:tab w:val="left" w:pos="567"/>
          <w:tab w:val="left" w:pos="993"/>
          <w:tab w:val="left" w:pos="1134"/>
        </w:tabs>
        <w:ind w:left="0" w:firstLine="709"/>
        <w:jc w:val="both"/>
        <w:rPr>
          <w:rFonts w:ascii="Times New Roman" w:hAnsi="Times New Roman"/>
          <w:b/>
        </w:rPr>
      </w:pPr>
      <w:r w:rsidRPr="006437FD">
        <w:rPr>
          <w:rFonts w:ascii="Times New Roman" w:hAnsi="Times New Roman"/>
          <w:b/>
        </w:rPr>
        <w:t>Стадии образования пролежней</w:t>
      </w:r>
    </w:p>
    <w:tbl>
      <w:tblPr>
        <w:tblW w:w="9861" w:type="dxa"/>
        <w:tblLayout w:type="fixed"/>
        <w:tblCellMar>
          <w:left w:w="40" w:type="dxa"/>
          <w:right w:w="40" w:type="dxa"/>
        </w:tblCellMar>
        <w:tblLook w:val="0000"/>
      </w:tblPr>
      <w:tblGrid>
        <w:gridCol w:w="2592"/>
        <w:gridCol w:w="7269"/>
      </w:tblGrid>
      <w:tr w:rsidR="00D6165E" w:rsidRPr="006437FD" w:rsidTr="00894E7B">
        <w:trPr>
          <w:trHeight w:val="20"/>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right="97"/>
              <w:contextualSpacing/>
              <w:jc w:val="both"/>
              <w:rPr>
                <w:rFonts w:ascii="Times New Roman" w:hAnsi="Times New Roman" w:cs="Times New Roman"/>
                <w:sz w:val="24"/>
                <w:szCs w:val="24"/>
              </w:rPr>
            </w:pPr>
            <w:r w:rsidRPr="006437FD">
              <w:rPr>
                <w:rFonts w:ascii="Times New Roman" w:hAnsi="Times New Roman" w:cs="Times New Roman"/>
                <w:sz w:val="24"/>
                <w:szCs w:val="24"/>
              </w:rPr>
              <w:t>Стадии пролежней</w:t>
            </w:r>
          </w:p>
        </w:tc>
        <w:tc>
          <w:tcPr>
            <w:tcW w:w="7269" w:type="dxa"/>
            <w:tcBorders>
              <w:top w:val="single" w:sz="6" w:space="0" w:color="auto"/>
              <w:left w:val="single" w:sz="6" w:space="0" w:color="auto"/>
              <w:bottom w:val="single" w:sz="6" w:space="0" w:color="auto"/>
              <w:right w:val="single" w:sz="6" w:space="0" w:color="auto"/>
            </w:tcBorders>
            <w:shd w:val="clear" w:color="auto" w:fill="FFFFFF"/>
          </w:tcPr>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right="97"/>
              <w:contextualSpacing/>
              <w:jc w:val="both"/>
              <w:rPr>
                <w:rFonts w:ascii="Times New Roman" w:hAnsi="Times New Roman" w:cs="Times New Roman"/>
                <w:sz w:val="24"/>
                <w:szCs w:val="24"/>
              </w:rPr>
            </w:pPr>
            <w:r w:rsidRPr="006437FD">
              <w:rPr>
                <w:rFonts w:ascii="Times New Roman" w:hAnsi="Times New Roman" w:cs="Times New Roman"/>
                <w:sz w:val="24"/>
                <w:szCs w:val="24"/>
              </w:rPr>
              <w:t>Признаки</w:t>
            </w:r>
          </w:p>
        </w:tc>
      </w:tr>
      <w:tr w:rsidR="00D6165E" w:rsidRPr="006437FD" w:rsidTr="00894E7B">
        <w:trPr>
          <w:trHeight w:val="20"/>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right="97"/>
              <w:contextualSpacing/>
              <w:jc w:val="both"/>
              <w:rPr>
                <w:rFonts w:ascii="Times New Roman" w:hAnsi="Times New Roman" w:cs="Times New Roman"/>
                <w:sz w:val="24"/>
                <w:szCs w:val="24"/>
              </w:rPr>
            </w:pPr>
            <w:r w:rsidRPr="006437FD">
              <w:rPr>
                <w:rFonts w:ascii="Times New Roman" w:hAnsi="Times New Roman" w:cs="Times New Roman"/>
                <w:noProof/>
                <w:sz w:val="24"/>
                <w:szCs w:val="24"/>
              </w:rPr>
              <w:drawing>
                <wp:anchor distT="0" distB="0" distL="114300" distR="114300" simplePos="0" relativeHeight="251663360" behindDoc="0" locked="0" layoutInCell="1" allowOverlap="1">
                  <wp:simplePos x="0" y="0"/>
                  <wp:positionH relativeFrom="margin">
                    <wp:align>right</wp:align>
                  </wp:positionH>
                  <wp:positionV relativeFrom="margin">
                    <wp:align>top</wp:align>
                  </wp:positionV>
                  <wp:extent cx="986790" cy="524510"/>
                  <wp:effectExtent l="0" t="0" r="3810" b="8890"/>
                  <wp:wrapSquare wrapText="bothSides"/>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52553835_1521210519_prolezhni2.jpg"/>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22867" r="49086" b="41460"/>
                          <a:stretch/>
                        </pic:blipFill>
                        <pic:spPr bwMode="auto">
                          <a:xfrm>
                            <a:off x="0" y="0"/>
                            <a:ext cx="986790" cy="52451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6437FD">
              <w:rPr>
                <w:rFonts w:ascii="Times New Roman" w:hAnsi="Times New Roman" w:cs="Times New Roman"/>
                <w:sz w:val="24"/>
                <w:szCs w:val="24"/>
              </w:rPr>
              <w:t xml:space="preserve">I стадия </w:t>
            </w:r>
          </w:p>
        </w:tc>
        <w:tc>
          <w:tcPr>
            <w:tcW w:w="7269" w:type="dxa"/>
            <w:tcBorders>
              <w:top w:val="single" w:sz="6" w:space="0" w:color="auto"/>
              <w:left w:val="single" w:sz="6" w:space="0" w:color="auto"/>
              <w:bottom w:val="single" w:sz="6" w:space="0" w:color="auto"/>
              <w:right w:val="single" w:sz="6" w:space="0" w:color="auto"/>
            </w:tcBorders>
            <w:shd w:val="clear" w:color="auto" w:fill="FFFFFF"/>
          </w:tcPr>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right="97"/>
              <w:contextualSpacing/>
              <w:jc w:val="both"/>
              <w:rPr>
                <w:rFonts w:ascii="Times New Roman" w:hAnsi="Times New Roman" w:cs="Times New Roman"/>
                <w:sz w:val="24"/>
                <w:szCs w:val="24"/>
              </w:rPr>
            </w:pPr>
            <w:r w:rsidRPr="006437FD">
              <w:rPr>
                <w:rFonts w:ascii="Times New Roman" w:hAnsi="Times New Roman" w:cs="Times New Roman"/>
                <w:sz w:val="24"/>
                <w:szCs w:val="24"/>
              </w:rPr>
              <w:t>Появление участков стойкой гиперемии, не проходящей по</w:t>
            </w:r>
            <w:r w:rsidRPr="006437FD">
              <w:rPr>
                <w:rFonts w:ascii="Times New Roman" w:hAnsi="Times New Roman" w:cs="Times New Roman"/>
                <w:sz w:val="24"/>
                <w:szCs w:val="24"/>
              </w:rPr>
              <w:softHyphen/>
              <w:t xml:space="preserve">сле прекращения давления; кожные покровы не нарушены. </w:t>
            </w:r>
          </w:p>
        </w:tc>
      </w:tr>
      <w:tr w:rsidR="00D6165E" w:rsidRPr="006437FD" w:rsidTr="00894E7B">
        <w:trPr>
          <w:trHeight w:val="1105"/>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right="97"/>
              <w:contextualSpacing/>
              <w:jc w:val="both"/>
              <w:rPr>
                <w:rFonts w:ascii="Times New Roman" w:hAnsi="Times New Roman" w:cs="Times New Roman"/>
                <w:sz w:val="24"/>
                <w:szCs w:val="24"/>
              </w:rPr>
            </w:pPr>
            <w:r w:rsidRPr="006437FD">
              <w:rPr>
                <w:rFonts w:ascii="Times New Roman" w:hAnsi="Times New Roman" w:cs="Times New Roman"/>
                <w:noProof/>
                <w:sz w:val="24"/>
                <w:szCs w:val="24"/>
              </w:rPr>
              <w:drawing>
                <wp:anchor distT="0" distB="0" distL="114300" distR="114300" simplePos="0" relativeHeight="251662336" behindDoc="0" locked="0" layoutInCell="1" allowOverlap="1">
                  <wp:simplePos x="1398905" y="6845935"/>
                  <wp:positionH relativeFrom="margin">
                    <wp:align>right</wp:align>
                  </wp:positionH>
                  <wp:positionV relativeFrom="margin">
                    <wp:align>top</wp:align>
                  </wp:positionV>
                  <wp:extent cx="691515" cy="635635"/>
                  <wp:effectExtent l="0" t="0" r="0" b="0"/>
                  <wp:wrapSquare wrapText="bothSides"/>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52553835_1521210519_prolezhni2.jpg"/>
                          <pic:cNvPicPr/>
                        </pic:nvPicPr>
                        <pic:blipFill rotWithShape="1">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4267" t="23325" r="9451" b="40546"/>
                          <a:stretch/>
                        </pic:blipFill>
                        <pic:spPr bwMode="auto">
                          <a:xfrm>
                            <a:off x="0" y="0"/>
                            <a:ext cx="694055" cy="638211"/>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6437FD">
              <w:rPr>
                <w:rFonts w:ascii="Times New Roman" w:hAnsi="Times New Roman" w:cs="Times New Roman"/>
                <w:sz w:val="24"/>
                <w:szCs w:val="24"/>
              </w:rPr>
              <w:t xml:space="preserve">II стадия </w:t>
            </w:r>
          </w:p>
          <w:p w:rsidR="00D6165E" w:rsidRPr="006437FD" w:rsidRDefault="00D6165E" w:rsidP="00D6165E">
            <w:pPr>
              <w:tabs>
                <w:tab w:val="left" w:pos="993"/>
              </w:tabs>
              <w:spacing w:after="0" w:line="240" w:lineRule="auto"/>
              <w:contextualSpacing/>
              <w:jc w:val="both"/>
              <w:rPr>
                <w:rFonts w:ascii="Times New Roman" w:hAnsi="Times New Roman" w:cs="Times New Roman"/>
                <w:sz w:val="24"/>
                <w:szCs w:val="24"/>
              </w:rPr>
            </w:pPr>
          </w:p>
        </w:tc>
        <w:tc>
          <w:tcPr>
            <w:tcW w:w="7269" w:type="dxa"/>
            <w:tcBorders>
              <w:top w:val="single" w:sz="6" w:space="0" w:color="auto"/>
              <w:left w:val="single" w:sz="6" w:space="0" w:color="auto"/>
              <w:bottom w:val="single" w:sz="6" w:space="0" w:color="auto"/>
              <w:right w:val="single" w:sz="6" w:space="0" w:color="auto"/>
            </w:tcBorders>
            <w:shd w:val="clear" w:color="auto" w:fill="FFFFFF"/>
          </w:tcPr>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right="97"/>
              <w:contextualSpacing/>
              <w:jc w:val="both"/>
              <w:rPr>
                <w:rFonts w:ascii="Times New Roman" w:hAnsi="Times New Roman" w:cs="Times New Roman"/>
                <w:sz w:val="24"/>
                <w:szCs w:val="24"/>
              </w:rPr>
            </w:pPr>
            <w:r w:rsidRPr="006437FD">
              <w:rPr>
                <w:rFonts w:ascii="Times New Roman" w:hAnsi="Times New Roman" w:cs="Times New Roman"/>
                <w:sz w:val="24"/>
                <w:szCs w:val="24"/>
              </w:rPr>
              <w:t>Сохраняется стойкая гиперемия. Проис</w:t>
            </w:r>
            <w:r w:rsidRPr="006437FD">
              <w:rPr>
                <w:rFonts w:ascii="Times New Roman" w:hAnsi="Times New Roman" w:cs="Times New Roman"/>
                <w:sz w:val="24"/>
                <w:szCs w:val="24"/>
              </w:rPr>
              <w:softHyphen/>
              <w:t>ходит отслойка эпи</w:t>
            </w:r>
            <w:r w:rsidRPr="006437FD">
              <w:rPr>
                <w:rFonts w:ascii="Times New Roman" w:hAnsi="Times New Roman" w:cs="Times New Roman"/>
                <w:sz w:val="24"/>
                <w:szCs w:val="24"/>
              </w:rPr>
              <w:softHyphen/>
              <w:t>дермиса.поверхностное (неглубокое) нарушение целостности кожных покровов (некроз) с распространением на подкожную клетчатку. Появляют</w:t>
            </w:r>
            <w:r w:rsidRPr="006437FD">
              <w:rPr>
                <w:rFonts w:ascii="Times New Roman" w:hAnsi="Times New Roman" w:cs="Times New Roman"/>
                <w:sz w:val="24"/>
                <w:szCs w:val="24"/>
              </w:rPr>
              <w:softHyphen/>
              <w:t xml:space="preserve">ся пузыри. </w:t>
            </w:r>
          </w:p>
        </w:tc>
      </w:tr>
      <w:tr w:rsidR="00D6165E" w:rsidRPr="006437FD" w:rsidTr="00894E7B">
        <w:trPr>
          <w:trHeight w:val="20"/>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right="97"/>
              <w:contextualSpacing/>
              <w:jc w:val="both"/>
              <w:rPr>
                <w:rFonts w:ascii="Times New Roman" w:hAnsi="Times New Roman" w:cs="Times New Roman"/>
                <w:sz w:val="24"/>
                <w:szCs w:val="24"/>
              </w:rPr>
            </w:pPr>
            <w:r w:rsidRPr="006437FD">
              <w:rPr>
                <w:rFonts w:ascii="Times New Roman" w:hAnsi="Times New Roman" w:cs="Times New Roman"/>
                <w:noProof/>
                <w:sz w:val="24"/>
                <w:szCs w:val="24"/>
              </w:rPr>
              <w:drawing>
                <wp:anchor distT="0" distB="0" distL="114300" distR="114300" simplePos="0" relativeHeight="251661312" behindDoc="0" locked="0" layoutInCell="1" allowOverlap="1">
                  <wp:simplePos x="1208405" y="7736205"/>
                  <wp:positionH relativeFrom="margin">
                    <wp:align>right</wp:align>
                  </wp:positionH>
                  <wp:positionV relativeFrom="margin">
                    <wp:align>top</wp:align>
                  </wp:positionV>
                  <wp:extent cx="723265" cy="470535"/>
                  <wp:effectExtent l="0" t="0" r="635" b="5715"/>
                  <wp:wrapSquare wrapText="bothSides"/>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52553835_1521210519_prolezhni2.jpg"/>
                          <pic:cNvPicPr/>
                        </pic:nvPicPr>
                        <pic:blipFill rotWithShape="1">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3170" t="59454" r="38415" b="3044"/>
                          <a:stretch/>
                        </pic:blipFill>
                        <pic:spPr bwMode="auto">
                          <a:xfrm>
                            <a:off x="0" y="0"/>
                            <a:ext cx="723085" cy="470441"/>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6437FD">
              <w:rPr>
                <w:rFonts w:ascii="Times New Roman" w:hAnsi="Times New Roman" w:cs="Times New Roman"/>
                <w:sz w:val="24"/>
                <w:szCs w:val="24"/>
              </w:rPr>
              <w:t xml:space="preserve">III стадия </w:t>
            </w: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right="97"/>
              <w:contextualSpacing/>
              <w:jc w:val="both"/>
              <w:rPr>
                <w:rFonts w:ascii="Times New Roman" w:hAnsi="Times New Roman" w:cs="Times New Roman"/>
                <w:sz w:val="24"/>
                <w:szCs w:val="24"/>
              </w:rPr>
            </w:pPr>
          </w:p>
        </w:tc>
        <w:tc>
          <w:tcPr>
            <w:tcW w:w="7269" w:type="dxa"/>
            <w:tcBorders>
              <w:top w:val="single" w:sz="6" w:space="0" w:color="auto"/>
              <w:left w:val="single" w:sz="6" w:space="0" w:color="auto"/>
              <w:bottom w:val="single" w:sz="6" w:space="0" w:color="auto"/>
              <w:right w:val="single" w:sz="6" w:space="0" w:color="auto"/>
            </w:tcBorders>
            <w:shd w:val="clear" w:color="auto" w:fill="FFFFFF"/>
          </w:tcPr>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right="97"/>
              <w:contextualSpacing/>
              <w:jc w:val="both"/>
              <w:rPr>
                <w:rFonts w:ascii="Times New Roman" w:hAnsi="Times New Roman" w:cs="Times New Roman"/>
                <w:sz w:val="24"/>
                <w:szCs w:val="24"/>
              </w:rPr>
            </w:pPr>
            <w:r w:rsidRPr="006437FD">
              <w:rPr>
                <w:rFonts w:ascii="Times New Roman" w:hAnsi="Times New Roman" w:cs="Times New Roman"/>
                <w:sz w:val="24"/>
                <w:szCs w:val="24"/>
              </w:rPr>
              <w:t>Полное разрушение (некроз) кожных покровов вплоть до мышечного слоя с проникновением в мышцу; могут быть жидкие выделения из раны.</w:t>
            </w:r>
          </w:p>
        </w:tc>
      </w:tr>
      <w:tr w:rsidR="00D6165E" w:rsidRPr="006437FD" w:rsidTr="00894E7B">
        <w:trPr>
          <w:trHeight w:val="20"/>
        </w:trPr>
        <w:tc>
          <w:tcPr>
            <w:tcW w:w="2592" w:type="dxa"/>
            <w:tcBorders>
              <w:top w:val="single" w:sz="6" w:space="0" w:color="auto"/>
              <w:left w:val="single" w:sz="4" w:space="0" w:color="auto"/>
              <w:bottom w:val="single" w:sz="6" w:space="0" w:color="auto"/>
              <w:right w:val="single" w:sz="6" w:space="0" w:color="auto"/>
            </w:tcBorders>
            <w:shd w:val="clear" w:color="auto" w:fill="FFFFFF"/>
          </w:tcPr>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right="97"/>
              <w:contextualSpacing/>
              <w:jc w:val="both"/>
              <w:rPr>
                <w:rFonts w:ascii="Times New Roman" w:hAnsi="Times New Roman" w:cs="Times New Roman"/>
                <w:sz w:val="24"/>
                <w:szCs w:val="24"/>
              </w:rPr>
            </w:pPr>
            <w:r w:rsidRPr="006437FD">
              <w:rPr>
                <w:rFonts w:ascii="Times New Roman" w:hAnsi="Times New Roman" w:cs="Times New Roman"/>
                <w:noProof/>
                <w:sz w:val="24"/>
                <w:szCs w:val="24"/>
              </w:rPr>
              <w:lastRenderedPageBreak/>
              <w:drawing>
                <wp:anchor distT="0" distB="0" distL="114300" distR="114300" simplePos="0" relativeHeight="251660288" behindDoc="0" locked="0" layoutInCell="1" allowOverlap="1">
                  <wp:simplePos x="1319530" y="8571230"/>
                  <wp:positionH relativeFrom="margin">
                    <wp:align>right</wp:align>
                  </wp:positionH>
                  <wp:positionV relativeFrom="margin">
                    <wp:align>top</wp:align>
                  </wp:positionV>
                  <wp:extent cx="715010" cy="567055"/>
                  <wp:effectExtent l="0" t="0" r="8890" b="4445"/>
                  <wp:wrapSquare wrapText="bothSides"/>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52553835_1521210519_prolezhni2.jpg"/>
                          <pic:cNvPicPr/>
                        </pic:nvPicPr>
                        <pic:blipFill rotWithShape="1">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61585" t="57625"/>
                          <a:stretch/>
                        </pic:blipFill>
                        <pic:spPr bwMode="auto">
                          <a:xfrm>
                            <a:off x="0" y="0"/>
                            <a:ext cx="715848" cy="56769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6437FD">
              <w:rPr>
                <w:rFonts w:ascii="Times New Roman" w:hAnsi="Times New Roman" w:cs="Times New Roman"/>
                <w:sz w:val="24"/>
                <w:szCs w:val="24"/>
              </w:rPr>
              <w:t xml:space="preserve"> IV стадия </w:t>
            </w: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right="97"/>
              <w:contextualSpacing/>
              <w:jc w:val="both"/>
              <w:rPr>
                <w:rFonts w:ascii="Times New Roman" w:hAnsi="Times New Roman" w:cs="Times New Roman"/>
                <w:sz w:val="24"/>
                <w:szCs w:val="24"/>
              </w:rPr>
            </w:pPr>
          </w:p>
        </w:tc>
        <w:tc>
          <w:tcPr>
            <w:tcW w:w="7269" w:type="dxa"/>
            <w:tcBorders>
              <w:top w:val="single" w:sz="6" w:space="0" w:color="auto"/>
              <w:left w:val="single" w:sz="6" w:space="0" w:color="auto"/>
              <w:bottom w:val="single" w:sz="6" w:space="0" w:color="auto"/>
              <w:right w:val="single" w:sz="6" w:space="0" w:color="auto"/>
            </w:tcBorders>
            <w:shd w:val="clear" w:color="auto" w:fill="FFFFFF"/>
          </w:tcPr>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right="97"/>
              <w:contextualSpacing/>
              <w:jc w:val="both"/>
              <w:rPr>
                <w:rFonts w:ascii="Times New Roman" w:hAnsi="Times New Roman" w:cs="Times New Roman"/>
                <w:sz w:val="24"/>
                <w:szCs w:val="24"/>
              </w:rPr>
            </w:pPr>
            <w:r w:rsidRPr="006437FD">
              <w:rPr>
                <w:rFonts w:ascii="Times New Roman" w:hAnsi="Times New Roman" w:cs="Times New Roman"/>
                <w:sz w:val="24"/>
                <w:szCs w:val="24"/>
              </w:rPr>
              <w:t>Поражение (некроз) всех мягких тканей; наличие полости, в которой видны сухожилия и/или костные образования.</w:t>
            </w:r>
          </w:p>
        </w:tc>
      </w:tr>
    </w:tbl>
    <w:p w:rsidR="00D6165E" w:rsidRPr="006437FD" w:rsidRDefault="00D6165E" w:rsidP="00D6165E">
      <w:pPr>
        <w:pStyle w:val="a3"/>
        <w:tabs>
          <w:tab w:val="left" w:pos="284"/>
          <w:tab w:val="left" w:pos="567"/>
          <w:tab w:val="left" w:pos="993"/>
          <w:tab w:val="left" w:pos="1134"/>
        </w:tabs>
        <w:ind w:left="0" w:firstLine="709"/>
        <w:jc w:val="both"/>
        <w:rPr>
          <w:rFonts w:ascii="Times New Roman" w:hAnsi="Times New Roman"/>
          <w:b/>
        </w:rPr>
      </w:pPr>
    </w:p>
    <w:p w:rsidR="00D6165E" w:rsidRPr="006437FD" w:rsidRDefault="00D6165E" w:rsidP="00D6165E">
      <w:pPr>
        <w:pStyle w:val="a3"/>
        <w:tabs>
          <w:tab w:val="left" w:pos="284"/>
          <w:tab w:val="left" w:pos="567"/>
          <w:tab w:val="left" w:pos="993"/>
          <w:tab w:val="left" w:pos="1134"/>
        </w:tabs>
        <w:ind w:left="0" w:firstLine="709"/>
        <w:jc w:val="both"/>
        <w:rPr>
          <w:rFonts w:ascii="Times New Roman" w:hAnsi="Times New Roman"/>
          <w:b/>
        </w:rPr>
      </w:pPr>
      <w:r w:rsidRPr="006437FD">
        <w:rPr>
          <w:rFonts w:ascii="Times New Roman" w:hAnsi="Times New Roman"/>
          <w:b/>
        </w:rPr>
        <w:t>Профилактика и лечение пролежней</w:t>
      </w:r>
    </w:p>
    <w:p w:rsidR="00D6165E" w:rsidRPr="006437FD" w:rsidRDefault="00D6165E" w:rsidP="00D6165E">
      <w:pPr>
        <w:pStyle w:val="a5"/>
        <w:shd w:val="clear" w:color="auto" w:fill="FFFFFF"/>
        <w:tabs>
          <w:tab w:val="left" w:pos="284"/>
          <w:tab w:val="left" w:pos="567"/>
          <w:tab w:val="left" w:pos="993"/>
          <w:tab w:val="left" w:pos="1134"/>
        </w:tabs>
        <w:spacing w:before="0" w:beforeAutospacing="0" w:after="0" w:afterAutospacing="0"/>
        <w:ind w:firstLine="709"/>
        <w:contextualSpacing/>
        <w:jc w:val="both"/>
      </w:pPr>
      <w:r w:rsidRPr="006437FD">
        <w:t>Адекватные противопролежневые мероприятия должны выполняться сестринским персоналом после специального обучения.</w:t>
      </w:r>
    </w:p>
    <w:p w:rsidR="00D6165E" w:rsidRPr="006437FD" w:rsidRDefault="00D6165E" w:rsidP="00D6165E">
      <w:pPr>
        <w:pStyle w:val="a5"/>
        <w:shd w:val="clear" w:color="auto" w:fill="FFFFFF"/>
        <w:tabs>
          <w:tab w:val="left" w:pos="284"/>
          <w:tab w:val="left" w:pos="567"/>
          <w:tab w:val="left" w:pos="993"/>
          <w:tab w:val="left" w:pos="1134"/>
        </w:tabs>
        <w:spacing w:beforeAutospacing="0" w:after="0" w:afterAutospacing="0"/>
        <w:ind w:firstLine="709"/>
        <w:contextualSpacing/>
        <w:jc w:val="both"/>
      </w:pPr>
      <w:r w:rsidRPr="006437FD">
        <w:t>Профилактические мероприятия должны быть направлены на:</w:t>
      </w:r>
    </w:p>
    <w:p w:rsidR="00D6165E" w:rsidRPr="006437FD" w:rsidRDefault="00D6165E" w:rsidP="00D6165E">
      <w:pPr>
        <w:pStyle w:val="a5"/>
        <w:numPr>
          <w:ilvl w:val="0"/>
          <w:numId w:val="11"/>
        </w:numPr>
        <w:shd w:val="clear" w:color="auto" w:fill="FFFFFF"/>
        <w:tabs>
          <w:tab w:val="left" w:pos="284"/>
          <w:tab w:val="left" w:pos="567"/>
          <w:tab w:val="left" w:pos="993"/>
          <w:tab w:val="left" w:pos="1134"/>
        </w:tabs>
        <w:spacing w:before="0" w:beforeAutospacing="0" w:after="0" w:afterAutospacing="0"/>
        <w:ind w:left="0" w:firstLine="709"/>
        <w:contextualSpacing/>
        <w:jc w:val="both"/>
      </w:pPr>
      <w:r w:rsidRPr="006437FD">
        <w:t>уменьшение давления на костные ткани;</w:t>
      </w:r>
    </w:p>
    <w:p w:rsidR="00D6165E" w:rsidRPr="006437FD" w:rsidRDefault="00D6165E" w:rsidP="00D6165E">
      <w:pPr>
        <w:pStyle w:val="a5"/>
        <w:numPr>
          <w:ilvl w:val="0"/>
          <w:numId w:val="11"/>
        </w:numPr>
        <w:shd w:val="clear" w:color="auto" w:fill="FFFFFF"/>
        <w:tabs>
          <w:tab w:val="left" w:pos="284"/>
          <w:tab w:val="left" w:pos="567"/>
          <w:tab w:val="left" w:pos="993"/>
          <w:tab w:val="left" w:pos="1134"/>
        </w:tabs>
        <w:spacing w:before="0" w:beforeAutospacing="0" w:after="0" w:afterAutospacing="0"/>
        <w:ind w:left="0" w:firstLine="709"/>
        <w:contextualSpacing/>
        <w:jc w:val="both"/>
      </w:pPr>
      <w:r w:rsidRPr="006437FD">
        <w:t>предупреждение трения и сдвига тканей во время перемещения пациента или при его неправильном размещении ("сползание" с подушек, положение "сидя" в кровати или на кресле);</w:t>
      </w:r>
    </w:p>
    <w:p w:rsidR="00D6165E" w:rsidRPr="006437FD" w:rsidRDefault="00D6165E" w:rsidP="00D6165E">
      <w:pPr>
        <w:pStyle w:val="a5"/>
        <w:numPr>
          <w:ilvl w:val="0"/>
          <w:numId w:val="11"/>
        </w:numPr>
        <w:shd w:val="clear" w:color="auto" w:fill="FFFFFF"/>
        <w:tabs>
          <w:tab w:val="left" w:pos="284"/>
          <w:tab w:val="left" w:pos="567"/>
          <w:tab w:val="left" w:pos="993"/>
          <w:tab w:val="left" w:pos="1134"/>
        </w:tabs>
        <w:spacing w:before="0" w:beforeAutospacing="0" w:after="0" w:afterAutospacing="0"/>
        <w:ind w:left="0" w:firstLine="709"/>
        <w:contextualSpacing/>
        <w:jc w:val="both"/>
      </w:pPr>
      <w:r w:rsidRPr="006437FD">
        <w:t>наблюдение за кожей над костными выступами;</w:t>
      </w:r>
    </w:p>
    <w:p w:rsidR="00D6165E" w:rsidRPr="006437FD" w:rsidRDefault="00D6165E" w:rsidP="00D6165E">
      <w:pPr>
        <w:pStyle w:val="a5"/>
        <w:numPr>
          <w:ilvl w:val="0"/>
          <w:numId w:val="11"/>
        </w:numPr>
        <w:shd w:val="clear" w:color="auto" w:fill="FFFFFF"/>
        <w:tabs>
          <w:tab w:val="left" w:pos="284"/>
          <w:tab w:val="left" w:pos="567"/>
          <w:tab w:val="left" w:pos="993"/>
          <w:tab w:val="left" w:pos="1134"/>
        </w:tabs>
        <w:spacing w:before="0" w:beforeAutospacing="0" w:after="0" w:afterAutospacing="0"/>
        <w:ind w:left="0" w:firstLine="709"/>
        <w:contextualSpacing/>
        <w:jc w:val="both"/>
      </w:pPr>
      <w:r w:rsidRPr="006437FD">
        <w:t>поддержание чистоты кожи и ее умеренной влажности (не слишком сухой и не слишком влажной);</w:t>
      </w:r>
    </w:p>
    <w:p w:rsidR="00D6165E" w:rsidRPr="006437FD" w:rsidRDefault="00D6165E" w:rsidP="00D6165E">
      <w:pPr>
        <w:pStyle w:val="a5"/>
        <w:numPr>
          <w:ilvl w:val="0"/>
          <w:numId w:val="11"/>
        </w:numPr>
        <w:shd w:val="clear" w:color="auto" w:fill="FFFFFF"/>
        <w:tabs>
          <w:tab w:val="left" w:pos="284"/>
          <w:tab w:val="left" w:pos="567"/>
          <w:tab w:val="left" w:pos="993"/>
          <w:tab w:val="left" w:pos="1134"/>
        </w:tabs>
        <w:spacing w:before="0" w:beforeAutospacing="0" w:after="0" w:afterAutospacing="0"/>
        <w:ind w:left="0" w:firstLine="709"/>
        <w:contextualSpacing/>
        <w:jc w:val="both"/>
      </w:pPr>
      <w:r w:rsidRPr="006437FD">
        <w:t>обеспечение пациента адекватным питанием и питьем;</w:t>
      </w:r>
    </w:p>
    <w:p w:rsidR="00D6165E" w:rsidRPr="006437FD" w:rsidRDefault="00D6165E" w:rsidP="00D6165E">
      <w:pPr>
        <w:pStyle w:val="a5"/>
        <w:numPr>
          <w:ilvl w:val="0"/>
          <w:numId w:val="11"/>
        </w:numPr>
        <w:shd w:val="clear" w:color="auto" w:fill="FFFFFF"/>
        <w:tabs>
          <w:tab w:val="left" w:pos="284"/>
          <w:tab w:val="left" w:pos="567"/>
          <w:tab w:val="left" w:pos="993"/>
          <w:tab w:val="left" w:pos="1134"/>
        </w:tabs>
        <w:spacing w:before="0" w:beforeAutospacing="0" w:after="0" w:afterAutospacing="0"/>
        <w:ind w:left="0" w:firstLine="709"/>
        <w:contextualSpacing/>
        <w:jc w:val="both"/>
      </w:pPr>
      <w:r w:rsidRPr="006437FD">
        <w:t>обучение пациента приемам самопомощи для перемещения;</w:t>
      </w:r>
    </w:p>
    <w:p w:rsidR="00D6165E" w:rsidRPr="006437FD" w:rsidRDefault="00D6165E" w:rsidP="00D6165E">
      <w:pPr>
        <w:pStyle w:val="a5"/>
        <w:numPr>
          <w:ilvl w:val="0"/>
          <w:numId w:val="11"/>
        </w:numPr>
        <w:shd w:val="clear" w:color="auto" w:fill="FFFFFF"/>
        <w:tabs>
          <w:tab w:val="left" w:pos="284"/>
          <w:tab w:val="left" w:pos="567"/>
          <w:tab w:val="left" w:pos="993"/>
          <w:tab w:val="left" w:pos="1134"/>
        </w:tabs>
        <w:spacing w:before="0" w:beforeAutospacing="0" w:after="0" w:afterAutospacing="0"/>
        <w:ind w:left="0" w:firstLine="709"/>
        <w:contextualSpacing/>
        <w:jc w:val="both"/>
      </w:pPr>
      <w:r w:rsidRPr="006437FD">
        <w:t>обучение близких.</w:t>
      </w:r>
    </w:p>
    <w:p w:rsidR="00D6165E" w:rsidRPr="006437FD" w:rsidRDefault="00D6165E" w:rsidP="00D6165E">
      <w:pPr>
        <w:pStyle w:val="a5"/>
        <w:shd w:val="clear" w:color="auto" w:fill="FFFFFF"/>
        <w:tabs>
          <w:tab w:val="left" w:pos="284"/>
          <w:tab w:val="left" w:pos="567"/>
          <w:tab w:val="left" w:pos="993"/>
          <w:tab w:val="left" w:pos="1134"/>
        </w:tabs>
        <w:spacing w:beforeAutospacing="0" w:after="0" w:afterAutospacing="0"/>
        <w:ind w:firstLine="709"/>
        <w:contextualSpacing/>
        <w:jc w:val="both"/>
      </w:pPr>
      <w:r w:rsidRPr="006437FD">
        <w:t>Общие подходы к профилактике пролежней сводятся к следующему:</w:t>
      </w:r>
    </w:p>
    <w:p w:rsidR="00D6165E" w:rsidRPr="006437FD" w:rsidRDefault="00D6165E" w:rsidP="00D6165E">
      <w:pPr>
        <w:pStyle w:val="a5"/>
        <w:numPr>
          <w:ilvl w:val="0"/>
          <w:numId w:val="11"/>
        </w:numPr>
        <w:shd w:val="clear" w:color="auto" w:fill="FFFFFF"/>
        <w:tabs>
          <w:tab w:val="left" w:pos="284"/>
          <w:tab w:val="left" w:pos="567"/>
          <w:tab w:val="left" w:pos="993"/>
          <w:tab w:val="left" w:pos="1134"/>
        </w:tabs>
        <w:spacing w:before="0" w:beforeAutospacing="0" w:after="0" w:afterAutospacing="0"/>
        <w:ind w:left="0" w:firstLine="709"/>
        <w:contextualSpacing/>
        <w:jc w:val="both"/>
      </w:pPr>
      <w:r w:rsidRPr="006437FD">
        <w:t>своевременная диагностика риска развития пролежней;</w:t>
      </w:r>
    </w:p>
    <w:p w:rsidR="00D6165E" w:rsidRPr="006437FD" w:rsidRDefault="00D6165E" w:rsidP="00D6165E">
      <w:pPr>
        <w:pStyle w:val="a5"/>
        <w:numPr>
          <w:ilvl w:val="0"/>
          <w:numId w:val="11"/>
        </w:numPr>
        <w:shd w:val="clear" w:color="auto" w:fill="FFFFFF"/>
        <w:tabs>
          <w:tab w:val="left" w:pos="284"/>
          <w:tab w:val="left" w:pos="567"/>
          <w:tab w:val="left" w:pos="993"/>
          <w:tab w:val="left" w:pos="1134"/>
        </w:tabs>
        <w:spacing w:before="0" w:beforeAutospacing="0" w:after="0" w:afterAutospacing="0"/>
        <w:ind w:left="0" w:firstLine="709"/>
        <w:contextualSpacing/>
        <w:jc w:val="both"/>
      </w:pPr>
      <w:r w:rsidRPr="006437FD">
        <w:t>своевременное начало выполнения всего комплекса профилактических мероприятий;</w:t>
      </w:r>
    </w:p>
    <w:p w:rsidR="00D6165E" w:rsidRPr="006437FD" w:rsidRDefault="00D6165E" w:rsidP="00D6165E">
      <w:pPr>
        <w:pStyle w:val="a5"/>
        <w:numPr>
          <w:ilvl w:val="0"/>
          <w:numId w:val="11"/>
        </w:numPr>
        <w:shd w:val="clear" w:color="auto" w:fill="FFFFFF"/>
        <w:tabs>
          <w:tab w:val="left" w:pos="284"/>
          <w:tab w:val="left" w:pos="567"/>
          <w:tab w:val="left" w:pos="993"/>
          <w:tab w:val="left" w:pos="1134"/>
        </w:tabs>
        <w:spacing w:before="0" w:beforeAutospacing="0" w:after="0" w:afterAutospacing="0"/>
        <w:ind w:left="0" w:firstLine="709"/>
        <w:contextualSpacing/>
        <w:jc w:val="both"/>
      </w:pPr>
      <w:r w:rsidRPr="006437FD">
        <w:t>адекватная техника выполнения простых медицинских услуг, в т.ч. по уходу.</w:t>
      </w: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firstLine="709"/>
        <w:contextualSpacing/>
        <w:jc w:val="both"/>
        <w:rPr>
          <w:rFonts w:ascii="Times New Roman" w:hAnsi="Times New Roman" w:cs="Times New Roman"/>
          <w:b/>
          <w:sz w:val="24"/>
          <w:szCs w:val="24"/>
        </w:rPr>
      </w:pPr>
      <w:r w:rsidRPr="006437FD">
        <w:rPr>
          <w:rFonts w:ascii="Times New Roman" w:hAnsi="Times New Roman" w:cs="Times New Roman"/>
          <w:b/>
          <w:sz w:val="24"/>
          <w:szCs w:val="24"/>
        </w:rPr>
        <w:t>Лечение пролежней зависит от:</w:t>
      </w:r>
    </w:p>
    <w:p w:rsidR="00D6165E" w:rsidRPr="006437FD" w:rsidRDefault="00D6165E" w:rsidP="00D6165E">
      <w:pPr>
        <w:pStyle w:val="a3"/>
        <w:numPr>
          <w:ilvl w:val="0"/>
          <w:numId w:val="12"/>
        </w:numPr>
        <w:shd w:val="clear" w:color="auto" w:fill="FFFFFF"/>
        <w:tabs>
          <w:tab w:val="left" w:pos="284"/>
          <w:tab w:val="left" w:pos="567"/>
          <w:tab w:val="left" w:pos="993"/>
          <w:tab w:val="left" w:pos="1134"/>
        </w:tabs>
        <w:autoSpaceDE w:val="0"/>
        <w:autoSpaceDN w:val="0"/>
        <w:adjustRightInd w:val="0"/>
        <w:ind w:left="0" w:firstLine="709"/>
        <w:jc w:val="both"/>
        <w:rPr>
          <w:rFonts w:ascii="Times New Roman" w:hAnsi="Times New Roman"/>
        </w:rPr>
      </w:pPr>
      <w:r w:rsidRPr="006437FD">
        <w:rPr>
          <w:rFonts w:ascii="Times New Roman" w:hAnsi="Times New Roman"/>
        </w:rPr>
        <w:t>тяжести (степени) поражения (</w:t>
      </w:r>
      <w:r w:rsidRPr="006437FD">
        <w:rPr>
          <w:rFonts w:ascii="Times New Roman" w:hAnsi="Times New Roman"/>
          <w:lang w:val="en-US"/>
        </w:rPr>
        <w:t>I</w:t>
      </w:r>
      <w:r w:rsidRPr="006437FD">
        <w:rPr>
          <w:rFonts w:ascii="Times New Roman" w:hAnsi="Times New Roman"/>
        </w:rPr>
        <w:t xml:space="preserve">, </w:t>
      </w:r>
      <w:r w:rsidRPr="006437FD">
        <w:rPr>
          <w:rFonts w:ascii="Times New Roman" w:hAnsi="Times New Roman"/>
          <w:lang w:val="en-US"/>
        </w:rPr>
        <w:t>II</w:t>
      </w:r>
      <w:r w:rsidRPr="006437FD">
        <w:rPr>
          <w:rFonts w:ascii="Times New Roman" w:hAnsi="Times New Roman"/>
        </w:rPr>
        <w:t xml:space="preserve">, </w:t>
      </w:r>
      <w:r w:rsidRPr="006437FD">
        <w:rPr>
          <w:rFonts w:ascii="Times New Roman" w:hAnsi="Times New Roman"/>
          <w:lang w:val="en-US"/>
        </w:rPr>
        <w:t>III</w:t>
      </w:r>
      <w:r w:rsidRPr="006437FD">
        <w:rPr>
          <w:rFonts w:ascii="Times New Roman" w:hAnsi="Times New Roman"/>
        </w:rPr>
        <w:t xml:space="preserve">, </w:t>
      </w:r>
      <w:r w:rsidRPr="006437FD">
        <w:rPr>
          <w:rFonts w:ascii="Times New Roman" w:hAnsi="Times New Roman"/>
          <w:lang w:val="en-US"/>
        </w:rPr>
        <w:t>IV</w:t>
      </w:r>
      <w:r w:rsidRPr="006437FD">
        <w:rPr>
          <w:rFonts w:ascii="Times New Roman" w:hAnsi="Times New Roman"/>
        </w:rPr>
        <w:t>);</w:t>
      </w:r>
    </w:p>
    <w:p w:rsidR="00D6165E" w:rsidRPr="006437FD" w:rsidRDefault="00D6165E" w:rsidP="00D6165E">
      <w:pPr>
        <w:pStyle w:val="a3"/>
        <w:numPr>
          <w:ilvl w:val="0"/>
          <w:numId w:val="12"/>
        </w:numPr>
        <w:shd w:val="clear" w:color="auto" w:fill="FFFFFF"/>
        <w:tabs>
          <w:tab w:val="left" w:pos="284"/>
          <w:tab w:val="left" w:pos="567"/>
          <w:tab w:val="left" w:pos="993"/>
          <w:tab w:val="left" w:pos="1134"/>
        </w:tabs>
        <w:autoSpaceDE w:val="0"/>
        <w:autoSpaceDN w:val="0"/>
        <w:adjustRightInd w:val="0"/>
        <w:ind w:left="0" w:firstLine="709"/>
        <w:jc w:val="both"/>
        <w:rPr>
          <w:rFonts w:ascii="Times New Roman" w:hAnsi="Times New Roman"/>
        </w:rPr>
      </w:pPr>
      <w:r w:rsidRPr="006437FD">
        <w:rPr>
          <w:rFonts w:ascii="Times New Roman" w:hAnsi="Times New Roman"/>
        </w:rPr>
        <w:t xml:space="preserve">наличия воспалительного экссудата и связанного с этим запаха. </w:t>
      </w: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firstLine="709"/>
        <w:contextualSpacing/>
        <w:jc w:val="both"/>
        <w:rPr>
          <w:rFonts w:ascii="Times New Roman" w:eastAsiaTheme="minorHAnsi" w:hAnsi="Times New Roman" w:cs="Times New Roman"/>
          <w:sz w:val="24"/>
          <w:szCs w:val="24"/>
        </w:rPr>
      </w:pPr>
      <w:r w:rsidRPr="006437FD">
        <w:rPr>
          <w:rFonts w:ascii="Times New Roman" w:hAnsi="Times New Roman" w:cs="Times New Roman"/>
          <w:sz w:val="24"/>
          <w:szCs w:val="24"/>
        </w:rPr>
        <w:t>Лечение пролежней осуществляют по назначению врача.</w:t>
      </w: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firstLine="709"/>
        <w:contextualSpacing/>
        <w:jc w:val="both"/>
        <w:rPr>
          <w:rFonts w:ascii="Times New Roman" w:eastAsiaTheme="minorHAnsi" w:hAnsi="Times New Roman" w:cs="Times New Roman"/>
          <w:sz w:val="24"/>
          <w:szCs w:val="24"/>
        </w:rPr>
      </w:pPr>
      <w:r w:rsidRPr="006437FD">
        <w:rPr>
          <w:rFonts w:ascii="Times New Roman" w:hAnsi="Times New Roman" w:cs="Times New Roman"/>
          <w:b/>
          <w:bCs/>
          <w:sz w:val="24"/>
          <w:szCs w:val="24"/>
        </w:rPr>
        <w:t xml:space="preserve">При </w:t>
      </w:r>
      <w:r w:rsidRPr="006437FD">
        <w:rPr>
          <w:rFonts w:ascii="Times New Roman" w:hAnsi="Times New Roman" w:cs="Times New Roman"/>
          <w:b/>
          <w:sz w:val="24"/>
          <w:szCs w:val="24"/>
        </w:rPr>
        <w:t xml:space="preserve">пролежнях </w:t>
      </w:r>
      <w:r w:rsidRPr="006437FD">
        <w:rPr>
          <w:rFonts w:ascii="Times New Roman" w:hAnsi="Times New Roman" w:cs="Times New Roman"/>
          <w:b/>
          <w:sz w:val="24"/>
          <w:szCs w:val="24"/>
          <w:lang w:val="en-US"/>
        </w:rPr>
        <w:t>I</w:t>
      </w:r>
      <w:r w:rsidRPr="006437FD">
        <w:rPr>
          <w:rFonts w:ascii="Times New Roman" w:hAnsi="Times New Roman" w:cs="Times New Roman"/>
          <w:b/>
          <w:sz w:val="24"/>
          <w:szCs w:val="24"/>
        </w:rPr>
        <w:t xml:space="preserve"> степени</w:t>
      </w:r>
      <w:r w:rsidRPr="006437FD">
        <w:rPr>
          <w:rFonts w:ascii="Times New Roman" w:hAnsi="Times New Roman" w:cs="Times New Roman"/>
          <w:sz w:val="24"/>
          <w:szCs w:val="24"/>
        </w:rPr>
        <w:t xml:space="preserve"> могут быть использованы солкосерил (мазь), улучшающаяреэпителизацию кожи, биооклюзионные по</w:t>
      </w:r>
      <w:r w:rsidRPr="006437FD">
        <w:rPr>
          <w:rFonts w:ascii="Times New Roman" w:hAnsi="Times New Roman" w:cs="Times New Roman"/>
          <w:sz w:val="24"/>
          <w:szCs w:val="24"/>
        </w:rPr>
        <w:softHyphen/>
        <w:t>вязки (с солкосерилом), поддерживающие необходимую влажность кожи, уменьшающие трение и связанную с этим боль, способству</w:t>
      </w:r>
      <w:r w:rsidRPr="006437FD">
        <w:rPr>
          <w:rFonts w:ascii="Times New Roman" w:hAnsi="Times New Roman" w:cs="Times New Roman"/>
          <w:sz w:val="24"/>
          <w:szCs w:val="24"/>
        </w:rPr>
        <w:softHyphen/>
        <w:t>ющие эпителизации. Одновременно назначают солкосерил внутри</w:t>
      </w:r>
      <w:r w:rsidRPr="006437FD">
        <w:rPr>
          <w:rFonts w:ascii="Times New Roman" w:hAnsi="Times New Roman" w:cs="Times New Roman"/>
          <w:sz w:val="24"/>
          <w:szCs w:val="24"/>
        </w:rPr>
        <w:softHyphen/>
        <w:t>венно и внутримышечно.</w:t>
      </w: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firstLine="709"/>
        <w:contextualSpacing/>
        <w:jc w:val="both"/>
        <w:rPr>
          <w:rFonts w:ascii="Times New Roman" w:eastAsiaTheme="minorHAnsi" w:hAnsi="Times New Roman" w:cs="Times New Roman"/>
          <w:sz w:val="24"/>
          <w:szCs w:val="24"/>
        </w:rPr>
      </w:pPr>
      <w:r w:rsidRPr="006437FD">
        <w:rPr>
          <w:rFonts w:ascii="Times New Roman" w:hAnsi="Times New Roman" w:cs="Times New Roman"/>
          <w:b/>
          <w:sz w:val="24"/>
          <w:szCs w:val="24"/>
        </w:rPr>
        <w:t>При пролежнях II степени</w:t>
      </w:r>
      <w:r w:rsidRPr="006437FD">
        <w:rPr>
          <w:rFonts w:ascii="Times New Roman" w:hAnsi="Times New Roman" w:cs="Times New Roman"/>
          <w:sz w:val="24"/>
          <w:szCs w:val="24"/>
        </w:rPr>
        <w:t xml:space="preserve"> также целесообразны биоокклюзионные повязки с использованием солкосерил-желе, а затем мази; систем</w:t>
      </w:r>
      <w:r w:rsidRPr="006437FD">
        <w:rPr>
          <w:rFonts w:ascii="Times New Roman" w:hAnsi="Times New Roman" w:cs="Times New Roman"/>
          <w:sz w:val="24"/>
          <w:szCs w:val="24"/>
        </w:rPr>
        <w:softHyphen/>
        <w:t>ная терапия солкосерилом. Биоокклюзионные повязки — гермети</w:t>
      </w:r>
      <w:r w:rsidRPr="006437FD">
        <w:rPr>
          <w:rFonts w:ascii="Times New Roman" w:hAnsi="Times New Roman" w:cs="Times New Roman"/>
          <w:sz w:val="24"/>
          <w:szCs w:val="24"/>
        </w:rPr>
        <w:softHyphen/>
        <w:t>ческие повязки с биологически активными веществами, стимулиру</w:t>
      </w:r>
      <w:r w:rsidRPr="006437FD">
        <w:rPr>
          <w:rFonts w:ascii="Times New Roman" w:hAnsi="Times New Roman" w:cs="Times New Roman"/>
          <w:sz w:val="24"/>
          <w:szCs w:val="24"/>
        </w:rPr>
        <w:softHyphen/>
        <w:t>ющими регенерацию.</w:t>
      </w: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firstLine="709"/>
        <w:contextualSpacing/>
        <w:jc w:val="both"/>
        <w:rPr>
          <w:rFonts w:ascii="Times New Roman" w:eastAsiaTheme="minorHAnsi" w:hAnsi="Times New Roman" w:cs="Times New Roman"/>
          <w:sz w:val="24"/>
          <w:szCs w:val="24"/>
        </w:rPr>
      </w:pPr>
      <w:r w:rsidRPr="006437FD">
        <w:rPr>
          <w:rFonts w:ascii="Times New Roman" w:hAnsi="Times New Roman" w:cs="Times New Roman"/>
          <w:b/>
          <w:bCs/>
          <w:sz w:val="24"/>
          <w:szCs w:val="24"/>
        </w:rPr>
        <w:t xml:space="preserve">При пролежнях III и IV </w:t>
      </w:r>
      <w:r w:rsidRPr="006437FD">
        <w:rPr>
          <w:rFonts w:ascii="Times New Roman" w:hAnsi="Times New Roman" w:cs="Times New Roman"/>
          <w:sz w:val="24"/>
          <w:szCs w:val="24"/>
        </w:rPr>
        <w:t>степени главный метод — хирургический: удаление некротизированной ткани.</w:t>
      </w:r>
    </w:p>
    <w:p w:rsidR="00D6165E" w:rsidRPr="006437FD" w:rsidRDefault="00D6165E" w:rsidP="00D6165E">
      <w:pPr>
        <w:shd w:val="clear" w:color="auto" w:fill="FFFFFF"/>
        <w:tabs>
          <w:tab w:val="left" w:pos="284"/>
          <w:tab w:val="left" w:pos="567"/>
          <w:tab w:val="left" w:pos="993"/>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Хирургическое лечение пролежней III и IV степени тяжести на</w:t>
      </w:r>
      <w:r w:rsidRPr="006437FD">
        <w:rPr>
          <w:rFonts w:ascii="Times New Roman" w:hAnsi="Times New Roman" w:cs="Times New Roman"/>
          <w:sz w:val="24"/>
          <w:szCs w:val="24"/>
        </w:rPr>
        <w:softHyphen/>
        <w:t>иболее эффективно, поскольку предусматривает полное иссечение всей нежизнеспособной ткани и фиброзной массы, окружающей рану. В результате такой санации дно раны остаётся чистым и кро</w:t>
      </w:r>
      <w:r w:rsidRPr="006437FD">
        <w:rPr>
          <w:rFonts w:ascii="Times New Roman" w:hAnsi="Times New Roman" w:cs="Times New Roman"/>
          <w:sz w:val="24"/>
          <w:szCs w:val="24"/>
        </w:rPr>
        <w:softHyphen/>
        <w:t>воточащим, что позволяет развиться грануляциям. Но хирургическое лечение пролежней требует общей анестезии, что не всегда возможно из-за тяжести состояния пациента. В то же время местную анестезию не рекомендуют, поскольку инъекции «продвигают» еще глубже воз</w:t>
      </w:r>
      <w:r w:rsidRPr="006437FD">
        <w:rPr>
          <w:rFonts w:ascii="Times New Roman" w:hAnsi="Times New Roman" w:cs="Times New Roman"/>
          <w:sz w:val="24"/>
          <w:szCs w:val="24"/>
        </w:rPr>
        <w:softHyphen/>
        <w:t>будителей инфекции.</w:t>
      </w:r>
    </w:p>
    <w:p w:rsidR="00D6165E" w:rsidRPr="006437FD" w:rsidRDefault="00D6165E" w:rsidP="00D6165E">
      <w:pPr>
        <w:tabs>
          <w:tab w:val="left" w:pos="284"/>
          <w:tab w:val="left" w:pos="567"/>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eastAsia="Times New Roman" w:hAnsi="Times New Roman" w:cs="Times New Roman"/>
          <w:b/>
          <w:sz w:val="24"/>
          <w:szCs w:val="24"/>
        </w:rPr>
        <w:t>Консультирование пациента и его семьи по вопросам личной гигиены</w:t>
      </w:r>
      <w:r w:rsidRPr="006437FD">
        <w:rPr>
          <w:rFonts w:ascii="Times New Roman" w:eastAsia="Times New Roman" w:hAnsi="Times New Roman" w:cs="Times New Roman"/>
          <w:sz w:val="24"/>
          <w:szCs w:val="24"/>
        </w:rPr>
        <w:t xml:space="preserve"> тяжелобольного пациента заключается в обучении пациента самоуходу и родственников в Школе по уходу</w:t>
      </w:r>
      <w:r w:rsidRPr="006437FD">
        <w:rPr>
          <w:rFonts w:ascii="Times New Roman" w:hAnsi="Times New Roman" w:cs="Times New Roman"/>
          <w:sz w:val="24"/>
          <w:szCs w:val="24"/>
        </w:rPr>
        <w:t xml:space="preserve"> за пациентом с риском развития пролежней</w:t>
      </w:r>
      <w:r w:rsidRPr="006437FD">
        <w:rPr>
          <w:rFonts w:ascii="Times New Roman" w:eastAsia="Times New Roman" w:hAnsi="Times New Roman" w:cs="Times New Roman"/>
          <w:sz w:val="24"/>
          <w:szCs w:val="24"/>
        </w:rPr>
        <w:t>.</w:t>
      </w:r>
    </w:p>
    <w:p w:rsidR="00D6165E" w:rsidRPr="006437FD" w:rsidRDefault="00D6165E" w:rsidP="00D6165E">
      <w:pPr>
        <w:tabs>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Обучение самоуходу.</w:t>
      </w:r>
    </w:p>
    <w:p w:rsidR="00D6165E" w:rsidRPr="006437FD" w:rsidRDefault="00D6165E" w:rsidP="00D6165E">
      <w:pPr>
        <w:tabs>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 xml:space="preserve">Обучение самоуходу возможно только у способных к этому больных.  Для этого необходимо выявить возможность и потребность в самоуходе.  Основная цель обучения самоуходу - это научить способам доступной самодиагностики, самоконтроля своего </w:t>
      </w:r>
      <w:r w:rsidRPr="006437FD">
        <w:rPr>
          <w:rFonts w:ascii="Times New Roman" w:hAnsi="Times New Roman" w:cs="Times New Roman"/>
          <w:sz w:val="24"/>
          <w:szCs w:val="24"/>
        </w:rPr>
        <w:lastRenderedPageBreak/>
        <w:t>психического и физического состояния, самопомощи и самолечению,  выработать навыки по самоуходу, активизировать внутреннюю мотивацию больного на выполнение медицинских рекомендаций. Обучить активному перемещению, подтягиванию на перекладине  или  трапеции,  дыхательным  упражнениям  и  поощрять  его выполнять их каждые 2 часа.</w:t>
      </w:r>
    </w:p>
    <w:p w:rsidR="00D6165E" w:rsidRPr="006437FD" w:rsidRDefault="00D6165E" w:rsidP="00D6165E">
      <w:pPr>
        <w:tabs>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Обучение в Школе ухода за пациентом.</w:t>
      </w:r>
    </w:p>
    <w:p w:rsidR="00D6165E" w:rsidRPr="006437FD" w:rsidRDefault="00D6165E" w:rsidP="00D6165E">
      <w:pPr>
        <w:tabs>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Школа ухода за пациентом с риском развития пролежней – это эффективная форма профилактического группового консультирования пациентов их родственников. Обучение проводится с целью овладения практическим опытом гигиенического ухода, основными принципами профилактики пролежней.</w:t>
      </w:r>
    </w:p>
    <w:p w:rsidR="00D6165E" w:rsidRPr="006437FD" w:rsidRDefault="00D6165E" w:rsidP="00D6165E">
      <w:pPr>
        <w:tabs>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 xml:space="preserve">Обязательный элемент профилактики пролежней – обучение пациента и его родственников процедуре ухода. Задача медицинской сестры – в максимально сжатые сроки обучить их основным принципам профилактики и особенностям ухода. </w:t>
      </w:r>
    </w:p>
    <w:p w:rsidR="00D6165E" w:rsidRPr="006437FD" w:rsidRDefault="00D6165E" w:rsidP="00D6165E">
      <w:pPr>
        <w:tabs>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Постоянно общаясь с родственниками, медицинская сестра помогает им понять проблему пациента, чтобы после выписки из стационара обеспечить ему правильный уход на дому.</w:t>
      </w:r>
    </w:p>
    <w:p w:rsidR="00D6165E" w:rsidRPr="006437FD" w:rsidRDefault="00D6165E" w:rsidP="00D6165E">
      <w:pPr>
        <w:tabs>
          <w:tab w:val="left" w:pos="993"/>
          <w:tab w:val="left" w:pos="1134"/>
        </w:tabs>
        <w:spacing w:after="0" w:line="240" w:lineRule="auto"/>
        <w:ind w:firstLine="709"/>
        <w:contextualSpacing/>
        <w:jc w:val="both"/>
        <w:rPr>
          <w:rFonts w:ascii="Times New Roman" w:hAnsi="Times New Roman" w:cs="Times New Roman"/>
          <w:sz w:val="24"/>
          <w:szCs w:val="24"/>
        </w:rPr>
      </w:pPr>
      <w:r w:rsidRPr="006437FD">
        <w:rPr>
          <w:rFonts w:ascii="Times New Roman" w:hAnsi="Times New Roman" w:cs="Times New Roman"/>
          <w:sz w:val="24"/>
          <w:szCs w:val="24"/>
        </w:rPr>
        <w:t>Проводится однократно (повторно  при  необходимости),  при  наличии родственников (или законных представителей) больного, готовых нести бремя осуществления профилактики пролежней, в первую очередь - в  домашних условиях. Обучение членов семьи  навыкам ухода за пациентом позволяет уменьшить воздействие  факторов развития пролежней, повышает качество жизни и  самооценку больного. Необходимо обучить обеспечению инфекционной  безопасности для пациента и того, кто ухаживает за ним.</w:t>
      </w:r>
    </w:p>
    <w:p w:rsidR="00D6165E" w:rsidRPr="006437FD" w:rsidRDefault="00D6165E" w:rsidP="00D6165E">
      <w:pPr>
        <w:tabs>
          <w:tab w:val="left" w:pos="993"/>
        </w:tabs>
        <w:spacing w:line="240" w:lineRule="auto"/>
        <w:ind w:firstLine="709"/>
        <w:contextualSpacing/>
        <w:rPr>
          <w:rFonts w:ascii="Times New Roman" w:hAnsi="Times New Roman" w:cs="Times New Roman"/>
          <w:sz w:val="24"/>
          <w:szCs w:val="24"/>
          <w:lang w:eastAsia="en-US"/>
        </w:rPr>
      </w:pPr>
    </w:p>
    <w:p w:rsidR="00D6165E" w:rsidRPr="0008438D" w:rsidRDefault="00D6165E" w:rsidP="00D6165E">
      <w:pPr>
        <w:tabs>
          <w:tab w:val="left" w:pos="993"/>
        </w:tabs>
        <w:spacing w:line="240" w:lineRule="auto"/>
        <w:ind w:firstLine="709"/>
        <w:rPr>
          <w:rFonts w:cs="Times New Roman"/>
          <w:sz w:val="24"/>
          <w:szCs w:val="24"/>
          <w:lang w:eastAsia="en-US"/>
        </w:rPr>
      </w:pPr>
    </w:p>
    <w:p w:rsidR="00D6165E" w:rsidRDefault="00D6165E" w:rsidP="00D6165E"/>
    <w:p w:rsidR="00D6165E" w:rsidRPr="00D6165E" w:rsidRDefault="00D6165E">
      <w:pPr>
        <w:rPr>
          <w:rFonts w:ascii="Times New Roman" w:hAnsi="Times New Roman" w:cs="Times New Roman"/>
        </w:rPr>
      </w:pPr>
    </w:p>
    <w:sectPr w:rsidR="00D6165E" w:rsidRPr="00D6165E" w:rsidSect="005A02C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4"/>
    <w:lvl w:ilvl="0">
      <w:start w:val="1"/>
      <w:numFmt w:val="bullet"/>
      <w:lvlText w:val="•"/>
      <w:lvlJc w:val="left"/>
      <w:rPr>
        <w:rFonts w:ascii="Arial" w:hAnsi="Arial"/>
        <w:b w:val="0"/>
        <w:i w:val="0"/>
        <w:smallCaps w:val="0"/>
        <w:strike w:val="0"/>
        <w:color w:val="000000"/>
        <w:spacing w:val="-10"/>
        <w:w w:val="100"/>
        <w:position w:val="0"/>
        <w:sz w:val="17"/>
        <w:u w:val="none"/>
      </w:rPr>
    </w:lvl>
    <w:lvl w:ilvl="1">
      <w:start w:val="1"/>
      <w:numFmt w:val="bullet"/>
      <w:lvlText w:val="•"/>
      <w:lvlJc w:val="left"/>
      <w:rPr>
        <w:rFonts w:ascii="Arial" w:hAnsi="Arial"/>
        <w:b w:val="0"/>
        <w:i w:val="0"/>
        <w:smallCaps w:val="0"/>
        <w:strike w:val="0"/>
        <w:color w:val="000000"/>
        <w:spacing w:val="-10"/>
        <w:w w:val="100"/>
        <w:position w:val="0"/>
        <w:sz w:val="17"/>
        <w:u w:val="none"/>
      </w:rPr>
    </w:lvl>
    <w:lvl w:ilvl="2">
      <w:start w:val="1"/>
      <w:numFmt w:val="bullet"/>
      <w:lvlText w:val="•"/>
      <w:lvlJc w:val="left"/>
      <w:rPr>
        <w:rFonts w:ascii="Arial" w:hAnsi="Arial"/>
        <w:b w:val="0"/>
        <w:i w:val="0"/>
        <w:smallCaps w:val="0"/>
        <w:strike w:val="0"/>
        <w:color w:val="000000"/>
        <w:spacing w:val="-10"/>
        <w:w w:val="100"/>
        <w:position w:val="0"/>
        <w:sz w:val="17"/>
        <w:u w:val="none"/>
      </w:rPr>
    </w:lvl>
    <w:lvl w:ilvl="3">
      <w:start w:val="1"/>
      <w:numFmt w:val="bullet"/>
      <w:lvlText w:val="•"/>
      <w:lvlJc w:val="left"/>
      <w:rPr>
        <w:rFonts w:ascii="Arial" w:hAnsi="Arial"/>
        <w:b w:val="0"/>
        <w:i w:val="0"/>
        <w:smallCaps w:val="0"/>
        <w:strike w:val="0"/>
        <w:color w:val="000000"/>
        <w:spacing w:val="-10"/>
        <w:w w:val="100"/>
        <w:position w:val="0"/>
        <w:sz w:val="17"/>
        <w:u w:val="none"/>
      </w:rPr>
    </w:lvl>
    <w:lvl w:ilvl="4">
      <w:start w:val="1"/>
      <w:numFmt w:val="bullet"/>
      <w:lvlText w:val="•"/>
      <w:lvlJc w:val="left"/>
      <w:rPr>
        <w:rFonts w:ascii="Arial" w:hAnsi="Arial"/>
        <w:b w:val="0"/>
        <w:i w:val="0"/>
        <w:smallCaps w:val="0"/>
        <w:strike w:val="0"/>
        <w:color w:val="000000"/>
        <w:spacing w:val="-10"/>
        <w:w w:val="100"/>
        <w:position w:val="0"/>
        <w:sz w:val="17"/>
        <w:u w:val="none"/>
      </w:rPr>
    </w:lvl>
    <w:lvl w:ilvl="5">
      <w:start w:val="1"/>
      <w:numFmt w:val="bullet"/>
      <w:lvlText w:val="•"/>
      <w:lvlJc w:val="left"/>
      <w:rPr>
        <w:rFonts w:ascii="Arial" w:hAnsi="Arial"/>
        <w:b w:val="0"/>
        <w:i w:val="0"/>
        <w:smallCaps w:val="0"/>
        <w:strike w:val="0"/>
        <w:color w:val="000000"/>
        <w:spacing w:val="-10"/>
        <w:w w:val="100"/>
        <w:position w:val="0"/>
        <w:sz w:val="17"/>
        <w:u w:val="none"/>
      </w:rPr>
    </w:lvl>
    <w:lvl w:ilvl="6">
      <w:start w:val="1"/>
      <w:numFmt w:val="bullet"/>
      <w:lvlText w:val="•"/>
      <w:lvlJc w:val="left"/>
      <w:rPr>
        <w:rFonts w:ascii="Arial" w:hAnsi="Arial"/>
        <w:b w:val="0"/>
        <w:i w:val="0"/>
        <w:smallCaps w:val="0"/>
        <w:strike w:val="0"/>
        <w:color w:val="000000"/>
        <w:spacing w:val="-10"/>
        <w:w w:val="100"/>
        <w:position w:val="0"/>
        <w:sz w:val="17"/>
        <w:u w:val="none"/>
      </w:rPr>
    </w:lvl>
    <w:lvl w:ilvl="7">
      <w:start w:val="1"/>
      <w:numFmt w:val="bullet"/>
      <w:lvlText w:val="•"/>
      <w:lvlJc w:val="left"/>
      <w:rPr>
        <w:rFonts w:ascii="Arial" w:hAnsi="Arial"/>
        <w:b w:val="0"/>
        <w:i w:val="0"/>
        <w:smallCaps w:val="0"/>
        <w:strike w:val="0"/>
        <w:color w:val="000000"/>
        <w:spacing w:val="-10"/>
        <w:w w:val="100"/>
        <w:position w:val="0"/>
        <w:sz w:val="17"/>
        <w:u w:val="none"/>
      </w:rPr>
    </w:lvl>
    <w:lvl w:ilvl="8">
      <w:start w:val="1"/>
      <w:numFmt w:val="bullet"/>
      <w:lvlText w:val="•"/>
      <w:lvlJc w:val="left"/>
      <w:rPr>
        <w:rFonts w:ascii="Arial" w:hAnsi="Arial"/>
        <w:b w:val="0"/>
        <w:i w:val="0"/>
        <w:smallCaps w:val="0"/>
        <w:strike w:val="0"/>
        <w:color w:val="000000"/>
        <w:spacing w:val="-10"/>
        <w:w w:val="100"/>
        <w:position w:val="0"/>
        <w:sz w:val="17"/>
        <w:u w:val="none"/>
      </w:rPr>
    </w:lvl>
  </w:abstractNum>
  <w:abstractNum w:abstractNumId="1">
    <w:nsid w:val="04A1557C"/>
    <w:multiLevelType w:val="hybridMultilevel"/>
    <w:tmpl w:val="6D222F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E871C9"/>
    <w:multiLevelType w:val="hybridMultilevel"/>
    <w:tmpl w:val="00D8D4E2"/>
    <w:lvl w:ilvl="0" w:tplc="9D764A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91E0DAB"/>
    <w:multiLevelType w:val="hybridMultilevel"/>
    <w:tmpl w:val="22068A9A"/>
    <w:lvl w:ilvl="0" w:tplc="9D764A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EEF48F9"/>
    <w:multiLevelType w:val="hybridMultilevel"/>
    <w:tmpl w:val="744635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880D28"/>
    <w:multiLevelType w:val="hybridMultilevel"/>
    <w:tmpl w:val="E182F8EC"/>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3044C78"/>
    <w:multiLevelType w:val="hybridMultilevel"/>
    <w:tmpl w:val="D1B0DB52"/>
    <w:lvl w:ilvl="0" w:tplc="C83A0F70">
      <w:start w:val="1"/>
      <w:numFmt w:val="bullet"/>
      <w:lvlText w:val=""/>
      <w:lvlJc w:val="left"/>
      <w:pPr>
        <w:ind w:left="720" w:hanging="360"/>
      </w:pPr>
      <w:rPr>
        <w:rFonts w:ascii="Symbol" w:hAnsi="Symbol" w:hint="default"/>
        <w:sz w:val="20"/>
      </w:rPr>
    </w:lvl>
    <w:lvl w:ilvl="1" w:tplc="8F38D88A">
      <w:start w:val="1"/>
      <w:numFmt w:val="decimal"/>
      <w:lvlText w:val="%2."/>
      <w:lvlJc w:val="left"/>
      <w:pPr>
        <w:ind w:left="1515" w:hanging="4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095A01"/>
    <w:multiLevelType w:val="hybridMultilevel"/>
    <w:tmpl w:val="01789BC8"/>
    <w:lvl w:ilvl="0" w:tplc="D6040668">
      <w:start w:val="1"/>
      <w:numFmt w:val="bullet"/>
      <w:lvlText w:val=""/>
      <w:lvlJc w:val="left"/>
      <w:pPr>
        <w:ind w:left="862" w:hanging="360"/>
      </w:pPr>
      <w:rPr>
        <w:rFonts w:ascii="Symbol" w:hAnsi="Symbol" w:hint="default"/>
        <w:color w:val="008000"/>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8">
    <w:nsid w:val="3C304976"/>
    <w:multiLevelType w:val="hybridMultilevel"/>
    <w:tmpl w:val="A8A0ABE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2EB6833"/>
    <w:multiLevelType w:val="hybridMultilevel"/>
    <w:tmpl w:val="6AE67C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830EA4"/>
    <w:multiLevelType w:val="hybridMultilevel"/>
    <w:tmpl w:val="7B0E5D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547501"/>
    <w:multiLevelType w:val="hybridMultilevel"/>
    <w:tmpl w:val="FE9AF574"/>
    <w:lvl w:ilvl="0" w:tplc="BE4CEC6A">
      <w:start w:val="1"/>
      <w:numFmt w:val="bullet"/>
      <w:lvlText w:val=""/>
      <w:lvlJc w:val="left"/>
      <w:pPr>
        <w:ind w:left="720" w:hanging="360"/>
      </w:pPr>
      <w:rPr>
        <w:rFonts w:ascii="Symbol" w:hAnsi="Symbol"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97F5866"/>
    <w:multiLevelType w:val="hybridMultilevel"/>
    <w:tmpl w:val="1B0E3082"/>
    <w:lvl w:ilvl="0" w:tplc="D6040668">
      <w:start w:val="1"/>
      <w:numFmt w:val="bullet"/>
      <w:lvlText w:val=""/>
      <w:lvlJc w:val="left"/>
      <w:pPr>
        <w:ind w:left="896" w:hanging="360"/>
      </w:pPr>
      <w:rPr>
        <w:rFonts w:ascii="Symbol" w:hAnsi="Symbol" w:hint="default"/>
        <w:color w:val="008000"/>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13">
    <w:nsid w:val="4FF127AF"/>
    <w:multiLevelType w:val="hybridMultilevel"/>
    <w:tmpl w:val="1D22F4CA"/>
    <w:lvl w:ilvl="0" w:tplc="7A9E6B3A">
      <w:start w:val="1"/>
      <w:numFmt w:val="decimal"/>
      <w:lvlText w:val="%1."/>
      <w:lvlJc w:val="left"/>
      <w:pPr>
        <w:ind w:left="928" w:hanging="360"/>
      </w:pPr>
      <w:rPr>
        <w:rFonts w:hint="default"/>
        <w:i w:val="0"/>
        <w:sz w:val="24"/>
        <w:szCs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508E290C"/>
    <w:multiLevelType w:val="hybridMultilevel"/>
    <w:tmpl w:val="E6F85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FC18B5"/>
    <w:multiLevelType w:val="hybridMultilevel"/>
    <w:tmpl w:val="14E27BE0"/>
    <w:lvl w:ilvl="0" w:tplc="9D764AEE">
      <w:start w:val="1"/>
      <w:numFmt w:val="bullet"/>
      <w:lvlText w:val="-"/>
      <w:lvlJc w:val="left"/>
      <w:pPr>
        <w:ind w:left="1077" w:hanging="360"/>
      </w:pPr>
      <w:rPr>
        <w:rFonts w:ascii="Times New Roman" w:hAnsi="Times New Roman" w:cs="Times New Roman" w:hint="default"/>
        <w:color w:val="auto"/>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6">
    <w:nsid w:val="6CF13141"/>
    <w:multiLevelType w:val="hybridMultilevel"/>
    <w:tmpl w:val="7152CE70"/>
    <w:lvl w:ilvl="0" w:tplc="9D764A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0"/>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9"/>
  </w:num>
  <w:num w:numId="7">
    <w:abstractNumId w:val="12"/>
  </w:num>
  <w:num w:numId="8">
    <w:abstractNumId w:val="7"/>
  </w:num>
  <w:num w:numId="9">
    <w:abstractNumId w:val="15"/>
  </w:num>
  <w:num w:numId="10">
    <w:abstractNumId w:val="16"/>
  </w:num>
  <w:num w:numId="11">
    <w:abstractNumId w:val="2"/>
  </w:num>
  <w:num w:numId="12">
    <w:abstractNumId w:val="3"/>
  </w:num>
  <w:num w:numId="13">
    <w:abstractNumId w:val="13"/>
  </w:num>
  <w:num w:numId="14">
    <w:abstractNumId w:val="4"/>
  </w:num>
  <w:num w:numId="15">
    <w:abstractNumId w:val="6"/>
  </w:num>
  <w:num w:numId="16">
    <w:abstractNumId w:val="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FELayout/>
  </w:compat>
  <w:rsids>
    <w:rsidRoot w:val="00D6165E"/>
    <w:rsid w:val="001454D2"/>
    <w:rsid w:val="004A21E9"/>
    <w:rsid w:val="005A02C9"/>
    <w:rsid w:val="00D616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2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6165E"/>
    <w:pPr>
      <w:spacing w:after="0" w:line="240" w:lineRule="auto"/>
      <w:ind w:left="720"/>
      <w:contextualSpacing/>
    </w:pPr>
    <w:rPr>
      <w:rFonts w:cs="Times New Roman"/>
      <w:sz w:val="24"/>
      <w:szCs w:val="24"/>
    </w:rPr>
  </w:style>
  <w:style w:type="character" w:customStyle="1" w:styleId="a4">
    <w:name w:val="Абзац списка Знак"/>
    <w:basedOn w:val="a0"/>
    <w:link w:val="a3"/>
    <w:uiPriority w:val="34"/>
    <w:rsid w:val="00D6165E"/>
    <w:rPr>
      <w:rFonts w:cs="Times New Roman"/>
      <w:sz w:val="24"/>
      <w:szCs w:val="24"/>
    </w:rPr>
  </w:style>
  <w:style w:type="paragraph" w:styleId="a5">
    <w:name w:val="Normal (Web)"/>
    <w:basedOn w:val="a"/>
    <w:uiPriority w:val="99"/>
    <w:unhideWhenUsed/>
    <w:rsid w:val="00D6165E"/>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uiPriority w:val="59"/>
    <w:rsid w:val="00D6165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FontStyle">
    <w:name w:val="DefaultFontStyle"/>
    <w:rsid w:val="00D6165E"/>
    <w:rPr>
      <w:rFonts w:ascii="Courier New" w:hAnsi="Courier New"/>
      <w:color w:val="000000"/>
      <w:spacing w:val="0"/>
      <w:w w:val="100"/>
      <w:position w:val="0"/>
      <w:sz w:val="24"/>
      <w:vertAlign w:val="baseline"/>
      <w:lang w:val="ru-RU" w:eastAsia="ru-RU"/>
    </w:rPr>
  </w:style>
  <w:style w:type="character" w:styleId="a7">
    <w:name w:val="Hyperlink"/>
    <w:basedOn w:val="a0"/>
    <w:uiPriority w:val="99"/>
    <w:unhideWhenUsed/>
    <w:rsid w:val="00D6165E"/>
    <w:rPr>
      <w:color w:val="0000FF"/>
      <w:u w:val="single"/>
    </w:rPr>
  </w:style>
  <w:style w:type="character" w:customStyle="1" w:styleId="1">
    <w:name w:val="Заголовок №1_"/>
    <w:basedOn w:val="a0"/>
    <w:link w:val="10"/>
    <w:uiPriority w:val="99"/>
    <w:rsid w:val="00D6165E"/>
    <w:rPr>
      <w:rFonts w:ascii="Times New Roman" w:eastAsia="Times New Roman" w:hAnsi="Times New Roman" w:cs="Times New Roman"/>
      <w:sz w:val="21"/>
      <w:szCs w:val="21"/>
      <w:shd w:val="clear" w:color="auto" w:fill="FFFFFF"/>
    </w:rPr>
  </w:style>
  <w:style w:type="paragraph" w:customStyle="1" w:styleId="10">
    <w:name w:val="Заголовок №1"/>
    <w:basedOn w:val="a"/>
    <w:link w:val="1"/>
    <w:uiPriority w:val="99"/>
    <w:rsid w:val="00D6165E"/>
    <w:pPr>
      <w:shd w:val="clear" w:color="auto" w:fill="FFFFFF"/>
      <w:spacing w:before="240" w:after="240" w:line="0" w:lineRule="atLeast"/>
      <w:outlineLvl w:val="0"/>
    </w:pPr>
    <w:rPr>
      <w:rFonts w:ascii="Times New Roman" w:eastAsia="Times New Roman" w:hAnsi="Times New Roman" w:cs="Times New Roman"/>
      <w:sz w:val="21"/>
      <w:szCs w:val="21"/>
    </w:rPr>
  </w:style>
  <w:style w:type="character" w:customStyle="1" w:styleId="2">
    <w:name w:val="Основной текст (2)_"/>
    <w:basedOn w:val="a0"/>
    <w:link w:val="20"/>
    <w:uiPriority w:val="99"/>
    <w:rsid w:val="00D6165E"/>
    <w:rPr>
      <w:rFonts w:ascii="Arial Narrow" w:eastAsia="Arial Narrow" w:hAnsi="Arial Narrow" w:cs="Arial Narrow"/>
      <w:spacing w:val="-1"/>
      <w:sz w:val="17"/>
      <w:szCs w:val="17"/>
      <w:shd w:val="clear" w:color="auto" w:fill="FFFFFF"/>
    </w:rPr>
  </w:style>
  <w:style w:type="paragraph" w:customStyle="1" w:styleId="20">
    <w:name w:val="Основной текст (2)"/>
    <w:basedOn w:val="a"/>
    <w:link w:val="2"/>
    <w:uiPriority w:val="99"/>
    <w:rsid w:val="00D6165E"/>
    <w:pPr>
      <w:shd w:val="clear" w:color="auto" w:fill="FFFFFF"/>
      <w:spacing w:after="0" w:line="331" w:lineRule="exact"/>
      <w:jc w:val="center"/>
    </w:pPr>
    <w:rPr>
      <w:rFonts w:ascii="Arial Narrow" w:eastAsia="Arial Narrow" w:hAnsi="Arial Narrow" w:cs="Arial Narrow"/>
      <w:spacing w:val="-1"/>
      <w:sz w:val="17"/>
      <w:szCs w:val="17"/>
    </w:rPr>
  </w:style>
  <w:style w:type="paragraph" w:styleId="HTML">
    <w:name w:val="HTML Preformatted"/>
    <w:basedOn w:val="a"/>
    <w:link w:val="HTML0"/>
    <w:uiPriority w:val="99"/>
    <w:unhideWhenUsed/>
    <w:rsid w:val="00D61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rPr>
  </w:style>
  <w:style w:type="character" w:customStyle="1" w:styleId="HTML0">
    <w:name w:val="Стандартный HTML Знак"/>
    <w:basedOn w:val="a0"/>
    <w:link w:val="HTML"/>
    <w:uiPriority w:val="99"/>
    <w:rsid w:val="00D6165E"/>
    <w:rPr>
      <w:rFonts w:ascii="Courier New" w:eastAsia="Times New Roman" w:hAnsi="Courier New" w:cs="Courier New"/>
      <w:sz w:val="24"/>
      <w:szCs w:val="24"/>
    </w:rPr>
  </w:style>
  <w:style w:type="paragraph" w:customStyle="1" w:styleId="psection">
    <w:name w:val="psection"/>
    <w:basedOn w:val="a"/>
    <w:rsid w:val="00D6165E"/>
    <w:pPr>
      <w:spacing w:beforeAutospacing="1" w:after="100" w:afterAutospacing="1" w:line="240" w:lineRule="auto"/>
    </w:pPr>
    <w:rPr>
      <w:rFonts w:ascii="Times New Roman" w:eastAsia="Times New Roman" w:hAnsi="Times New Roman" w:cs="Times New Roman"/>
      <w:sz w:val="24"/>
      <w:szCs w:val="24"/>
    </w:rPr>
  </w:style>
  <w:style w:type="paragraph" w:customStyle="1" w:styleId="21">
    <w:name w:val="Основной текст (2)1"/>
    <w:basedOn w:val="a"/>
    <w:uiPriority w:val="99"/>
    <w:rsid w:val="00D6165E"/>
    <w:pPr>
      <w:widowControl w:val="0"/>
      <w:shd w:val="clear" w:color="auto" w:fill="FFFFFF"/>
      <w:spacing w:after="540" w:line="468" w:lineRule="exact"/>
      <w:ind w:hanging="4760"/>
      <w:jc w:val="center"/>
    </w:pPr>
    <w:rPr>
      <w:rFonts w:ascii="Arial" w:eastAsiaTheme="minorHAnsi" w:hAnsi="Arial" w:cs="Arial"/>
      <w:sz w:val="19"/>
      <w:szCs w:val="19"/>
      <w:lang w:eastAsia="en-US"/>
    </w:rPr>
  </w:style>
  <w:style w:type="character" w:customStyle="1" w:styleId="6Exact">
    <w:name w:val="Основной текст (6) Exact"/>
    <w:basedOn w:val="a0"/>
    <w:link w:val="6"/>
    <w:uiPriority w:val="99"/>
    <w:locked/>
    <w:rsid w:val="00D6165E"/>
    <w:rPr>
      <w:rFonts w:ascii="Arial" w:hAnsi="Arial" w:cs="Arial"/>
      <w:b/>
      <w:bCs/>
      <w:sz w:val="40"/>
      <w:szCs w:val="40"/>
      <w:shd w:val="clear" w:color="auto" w:fill="FFFFFF"/>
    </w:rPr>
  </w:style>
  <w:style w:type="paragraph" w:customStyle="1" w:styleId="6">
    <w:name w:val="Основной текст (6)"/>
    <w:basedOn w:val="a"/>
    <w:link w:val="6Exact"/>
    <w:uiPriority w:val="99"/>
    <w:rsid w:val="00D6165E"/>
    <w:pPr>
      <w:widowControl w:val="0"/>
      <w:shd w:val="clear" w:color="auto" w:fill="FFFFFF"/>
      <w:spacing w:after="0" w:line="486" w:lineRule="exact"/>
    </w:pPr>
    <w:rPr>
      <w:rFonts w:ascii="Arial" w:hAnsi="Arial" w:cs="Arial"/>
      <w:b/>
      <w:bCs/>
      <w:sz w:val="40"/>
      <w:szCs w:val="40"/>
    </w:rPr>
  </w:style>
  <w:style w:type="character" w:customStyle="1" w:styleId="7Exact">
    <w:name w:val="Основной текст (7) Exact"/>
    <w:basedOn w:val="a0"/>
    <w:link w:val="7"/>
    <w:uiPriority w:val="99"/>
    <w:locked/>
    <w:rsid w:val="00D6165E"/>
    <w:rPr>
      <w:rFonts w:ascii="Arial" w:hAnsi="Arial" w:cs="Arial"/>
      <w:b/>
      <w:bCs/>
      <w:sz w:val="36"/>
      <w:szCs w:val="36"/>
      <w:shd w:val="clear" w:color="auto" w:fill="FFFFFF"/>
    </w:rPr>
  </w:style>
  <w:style w:type="paragraph" w:customStyle="1" w:styleId="7">
    <w:name w:val="Основной текст (7)"/>
    <w:basedOn w:val="a"/>
    <w:link w:val="7Exact"/>
    <w:uiPriority w:val="99"/>
    <w:rsid w:val="00D6165E"/>
    <w:pPr>
      <w:widowControl w:val="0"/>
      <w:shd w:val="clear" w:color="auto" w:fill="FFFFFF"/>
      <w:spacing w:after="0" w:line="486" w:lineRule="exact"/>
    </w:pPr>
    <w:rPr>
      <w:rFonts w:ascii="Arial" w:hAnsi="Arial" w:cs="Arial"/>
      <w:b/>
      <w:bCs/>
      <w:sz w:val="36"/>
      <w:szCs w:val="36"/>
    </w:rPr>
  </w:style>
  <w:style w:type="character" w:customStyle="1" w:styleId="74">
    <w:name w:val="Основной текст (7) + 4"/>
    <w:aliases w:val="5 pt,Не полужирный Exact"/>
    <w:basedOn w:val="7Exact"/>
    <w:uiPriority w:val="99"/>
    <w:rsid w:val="00D6165E"/>
    <w:rPr>
      <w:b w:val="0"/>
      <w:bCs w:val="0"/>
      <w:sz w:val="9"/>
      <w:szCs w:val="9"/>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dorovieinfo.ru/medicinskij-slovar/profilaktika/" TargetMode="Externa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D0%94%D0%B5%D1%8F%D1%82%D0%B5%D0%BB%D1%8C%D0%BD%D0%BE%D1%81%D1%82%D1%8C" TargetMode="Externa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hyperlink" Target="https://ru.wikipedia.org/wiki/%D0%97%D0%B4%D0%BE%D1%80%D0%BE%D0%B2%D1%8C%D0%B5" TargetMode="External"/><Relationship Id="rId11" Type="http://schemas.openxmlformats.org/officeDocument/2006/relationships/hyperlink" Target="http://all-gigiena.ru/lichnaja-gigiena" TargetMode="External"/><Relationship Id="rId5" Type="http://schemas.openxmlformats.org/officeDocument/2006/relationships/hyperlink" Target="https://ru.wikipedia.org/wiki/%D0%93%D0%B8%D0%B3%D0%B8%D0%B5%D0%BD%D0%B0" TargetMode="External"/><Relationship Id="rId15" Type="http://schemas.openxmlformats.org/officeDocument/2006/relationships/image" Target="media/image4.jpeg"/><Relationship Id="rId10" Type="http://schemas.openxmlformats.org/officeDocument/2006/relationships/hyperlink" Target="http://www.zdorovieinfo.ru/medicinskij-slovar/statsionar/" TargetMode="External"/><Relationship Id="rId4" Type="http://schemas.openxmlformats.org/officeDocument/2006/relationships/webSettings" Target="webSettings.xml"/><Relationship Id="rId9" Type="http://schemas.openxmlformats.org/officeDocument/2006/relationships/hyperlink" Target="http://www.zdorovieinfo.ru/medicinskij-slovar/ranenie/"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4779</Words>
  <Characters>27242</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2024-09-27T02:38:00Z</dcterms:created>
  <dcterms:modified xsi:type="dcterms:W3CDTF">2024-10-28T17:47:00Z</dcterms:modified>
</cp:coreProperties>
</file>